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A1" w:rsidRPr="00F54493" w:rsidRDefault="00C171A1" w:rsidP="0053471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Інформаційні </w:t>
      </w:r>
      <w:r w:rsidRPr="00F54493"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технології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галузі</w:t>
      </w:r>
    </w:p>
    <w:p w:rsidR="00C171A1" w:rsidRPr="009A4992" w:rsidRDefault="00C171A1" w:rsidP="005347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992">
        <w:rPr>
          <w:rFonts w:ascii="Times New Roman" w:hAnsi="Times New Roman" w:cs="Times New Roman"/>
          <w:b/>
          <w:bCs/>
          <w:sz w:val="24"/>
          <w:szCs w:val="24"/>
        </w:rPr>
        <w:t>(рівень бакалавр)</w:t>
      </w:r>
      <w:bookmarkStart w:id="0" w:name="_GoBack"/>
      <w:bookmarkEnd w:id="0"/>
    </w:p>
    <w:p w:rsidR="00C171A1" w:rsidRPr="00F54493" w:rsidRDefault="00C171A1" w:rsidP="005347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71A1" w:rsidRPr="009A4992" w:rsidRDefault="00C171A1" w:rsidP="0053471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Кількість годин</w:t>
      </w:r>
      <w:r w:rsidRPr="00F54493">
        <w:rPr>
          <w:rFonts w:ascii="Times New Roman" w:hAnsi="Times New Roman" w:cs="Times New Roman"/>
          <w:sz w:val="28"/>
          <w:szCs w:val="28"/>
        </w:rPr>
        <w:t xml:space="preserve"> (кредитів ЄКТС): </w:t>
      </w:r>
      <w:r w:rsidRPr="00CB47BB">
        <w:rPr>
          <w:rFonts w:ascii="Times New Roman" w:hAnsi="Times New Roman" w:cs="Times New Roman"/>
          <w:b/>
          <w:bCs/>
          <w:sz w:val="28"/>
          <w:szCs w:val="28"/>
          <w:u w:val="single"/>
        </w:rPr>
        <w:t>150 год. (5 кредити)</w:t>
      </w:r>
    </w:p>
    <w:p w:rsidR="00C171A1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1A1" w:rsidRPr="00F54493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Мета:</w:t>
      </w:r>
      <w:r w:rsidRPr="00F54493">
        <w:rPr>
          <w:rFonts w:ascii="Times New Roman" w:hAnsi="Times New Roman" w:cs="Times New Roman"/>
          <w:sz w:val="28"/>
          <w:szCs w:val="28"/>
        </w:rPr>
        <w:t xml:space="preserve"> формування системи знань у галузі організації і функціонування інформаційних систем фінансового обліку та методології автоматизованого розв’язування фінансових задач.</w:t>
      </w:r>
    </w:p>
    <w:p w:rsidR="00C171A1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Результати навчання за навчальною дисципліною</w:t>
      </w:r>
    </w:p>
    <w:p w:rsidR="00C171A1" w:rsidRPr="0053471E" w:rsidRDefault="00C171A1" w:rsidP="0053471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3471E">
        <w:rPr>
          <w:rFonts w:ascii="Times New Roman" w:hAnsi="Times New Roman" w:cs="Times New Roman"/>
          <w:i/>
          <w:iCs/>
          <w:sz w:val="28"/>
          <w:szCs w:val="28"/>
          <w:u w:val="single"/>
        </w:rPr>
        <w:t>Унаслідок вивчення курсу студенти повинні:</w:t>
      </w:r>
    </w:p>
    <w:p w:rsidR="00C171A1" w:rsidRPr="00993549" w:rsidRDefault="00C171A1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вміти </w:t>
      </w:r>
      <w:r w:rsidRPr="00993549">
        <w:rPr>
          <w:rFonts w:ascii="Times New Roman" w:hAnsi="Times New Roman" w:cs="Times New Roman"/>
          <w:sz w:val="28"/>
          <w:szCs w:val="28"/>
        </w:rPr>
        <w:t>вільно орієнтуватися у теоретичних і практичних проблемах інформаційних систем і технологій у фінансах;</w:t>
      </w:r>
    </w:p>
    <w:p w:rsidR="00C171A1" w:rsidRPr="00993549" w:rsidRDefault="00C171A1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створювати і формувати інформаційний фонд АІС;</w:t>
      </w:r>
    </w:p>
    <w:p w:rsidR="00C171A1" w:rsidRPr="00993549" w:rsidRDefault="00C171A1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працювати в АІС «Облік податків і платежів»;</w:t>
      </w:r>
    </w:p>
    <w:p w:rsidR="00C171A1" w:rsidRPr="00993549" w:rsidRDefault="00C171A1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працювати з АІС Державного казначейства України;</w:t>
      </w:r>
    </w:p>
    <w:p w:rsidR="00C171A1" w:rsidRPr="00993549" w:rsidRDefault="00C171A1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працювати з АІС «Страхування»;</w:t>
      </w:r>
    </w:p>
    <w:p w:rsidR="00C171A1" w:rsidRPr="00993549" w:rsidRDefault="00C171A1" w:rsidP="0053471E">
      <w:pPr>
        <w:numPr>
          <w:ilvl w:val="0"/>
          <w:numId w:val="11"/>
        </w:numPr>
        <w:tabs>
          <w:tab w:val="clear" w:pos="1287"/>
          <w:tab w:val="num" w:pos="851"/>
        </w:tabs>
        <w:autoSpaceDE w:val="0"/>
        <w:autoSpaceDN w:val="0"/>
        <w:spacing w:after="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3549">
        <w:rPr>
          <w:rFonts w:ascii="Times New Roman" w:hAnsi="Times New Roman" w:cs="Times New Roman"/>
          <w:sz w:val="28"/>
          <w:szCs w:val="28"/>
        </w:rPr>
        <w:t>знати структуру та концепцію функціонування автоматизованої системи управління фінансами підприємств.</w:t>
      </w:r>
    </w:p>
    <w:p w:rsidR="00C171A1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1A1" w:rsidRPr="00F54493" w:rsidRDefault="00C171A1" w:rsidP="0053471E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Зміст дисципліни (тематика)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C171A1" w:rsidRPr="00F54493" w:rsidRDefault="00C171A1" w:rsidP="0053471E">
      <w:pPr>
        <w:pStyle w:val="-"/>
        <w:widowControl w:val="0"/>
        <w:spacing w:before="0" w:after="0" w:line="276" w:lineRule="auto"/>
        <w:ind w:left="1418" w:hanging="141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F54493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1. Інформація як об’єкт автоматизованої обробки</w:t>
      </w:r>
    </w:p>
    <w:p w:rsidR="00C171A1" w:rsidRPr="00F54493" w:rsidRDefault="00C171A1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2. Інформаційні системи та їх роль в управлінні економікою</w:t>
      </w:r>
    </w:p>
    <w:p w:rsidR="00C171A1" w:rsidRPr="00F54493" w:rsidRDefault="00C171A1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3. Інформаційні технології оброблення економічної інформації</w:t>
      </w:r>
    </w:p>
    <w:p w:rsidR="00C171A1" w:rsidRPr="00F54493" w:rsidRDefault="00C171A1" w:rsidP="0053471E">
      <w:pPr>
        <w:widowControl w:val="0"/>
        <w:adjustRightInd w:val="0"/>
        <w:spacing w:after="0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4. Автоматизація управління фінансами підприємств</w:t>
      </w:r>
    </w:p>
    <w:p w:rsidR="00C171A1" w:rsidRPr="00F54493" w:rsidRDefault="00C171A1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5. Електронні системи передавання банківської інформації</w:t>
      </w:r>
    </w:p>
    <w:p w:rsidR="00C171A1" w:rsidRPr="00F54493" w:rsidRDefault="00C171A1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6. Автоматизація оброблення інформації в податковій сфері України</w:t>
      </w:r>
    </w:p>
    <w:p w:rsidR="00C171A1" w:rsidRPr="00F54493" w:rsidRDefault="00C171A1" w:rsidP="0053471E">
      <w:pPr>
        <w:widowControl w:val="0"/>
        <w:spacing w:after="0"/>
        <w:ind w:left="1276" w:hanging="1276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7. Автоматизована інформаційна система Державного казначейства України</w:t>
      </w:r>
    </w:p>
    <w:p w:rsidR="00C171A1" w:rsidRPr="00F54493" w:rsidRDefault="00C171A1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8. Автоматизація оброблення інформації у страховій сфері</w:t>
      </w:r>
    </w:p>
    <w:p w:rsidR="00C171A1" w:rsidRPr="00F54493" w:rsidRDefault="00C171A1" w:rsidP="0053471E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4493">
        <w:rPr>
          <w:rFonts w:ascii="Times New Roman" w:hAnsi="Times New Roman" w:cs="Times New Roman"/>
          <w:sz w:val="28"/>
          <w:szCs w:val="28"/>
        </w:rPr>
        <w:t>9. Автоматизація управління фінансами в бюджетних установах</w:t>
      </w:r>
    </w:p>
    <w:p w:rsidR="00C171A1" w:rsidRPr="00F54493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171A1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4493">
        <w:rPr>
          <w:rFonts w:ascii="Times New Roman" w:hAnsi="Times New Roman" w:cs="Times New Roman"/>
          <w:i/>
          <w:iCs/>
          <w:sz w:val="28"/>
          <w:szCs w:val="28"/>
          <w:u w:val="single"/>
        </w:rPr>
        <w:t>Види робіт</w:t>
      </w:r>
      <w:r w:rsidRPr="00F54493">
        <w:rPr>
          <w:rFonts w:ascii="Times New Roman" w:hAnsi="Times New Roman" w:cs="Times New Roman"/>
          <w:sz w:val="28"/>
          <w:szCs w:val="28"/>
        </w:rPr>
        <w:t>: лекції</w:t>
      </w:r>
    </w:p>
    <w:p w:rsidR="00C171A1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лабораторні роботи</w:t>
      </w:r>
    </w:p>
    <w:p w:rsidR="00C171A1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залік</w:t>
      </w:r>
    </w:p>
    <w:p w:rsidR="00C171A1" w:rsidRPr="00F54493" w:rsidRDefault="00C171A1" w:rsidP="00534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171A1" w:rsidRPr="00F54493" w:rsidSect="0053471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50207"/>
    <w:multiLevelType w:val="hybridMultilevel"/>
    <w:tmpl w:val="92F0A316"/>
    <w:lvl w:ilvl="0" w:tplc="AA0E5A46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1">
    <w:nsid w:val="21F608F1"/>
    <w:multiLevelType w:val="hybridMultilevel"/>
    <w:tmpl w:val="6B5ACC7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255B5833"/>
    <w:multiLevelType w:val="hybridMultilevel"/>
    <w:tmpl w:val="C9AAFE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2DBE0CBF"/>
    <w:multiLevelType w:val="hybridMultilevel"/>
    <w:tmpl w:val="5670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AC3994"/>
    <w:multiLevelType w:val="hybridMultilevel"/>
    <w:tmpl w:val="2C5E644A"/>
    <w:lvl w:ilvl="0" w:tplc="9E28100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330B60F7"/>
    <w:multiLevelType w:val="hybridMultilevel"/>
    <w:tmpl w:val="8BFCC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9C4E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B2A699E"/>
    <w:multiLevelType w:val="hybridMultilevel"/>
    <w:tmpl w:val="52D07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FA3757"/>
    <w:multiLevelType w:val="hybridMultilevel"/>
    <w:tmpl w:val="C0EA5796"/>
    <w:lvl w:ilvl="0" w:tplc="F8E29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E2D5545"/>
    <w:multiLevelType w:val="hybridMultilevel"/>
    <w:tmpl w:val="C7800A1C"/>
    <w:lvl w:ilvl="0" w:tplc="F8E29A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0524C0"/>
    <w:multiLevelType w:val="hybridMultilevel"/>
    <w:tmpl w:val="F5403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CEA"/>
    <w:rsid w:val="000A683D"/>
    <w:rsid w:val="00133C81"/>
    <w:rsid w:val="00154DD0"/>
    <w:rsid w:val="00363E35"/>
    <w:rsid w:val="0053471E"/>
    <w:rsid w:val="007749F9"/>
    <w:rsid w:val="007D2EFC"/>
    <w:rsid w:val="007D6DEF"/>
    <w:rsid w:val="009452B4"/>
    <w:rsid w:val="00993549"/>
    <w:rsid w:val="009A4992"/>
    <w:rsid w:val="00BB3CEA"/>
    <w:rsid w:val="00C171A1"/>
    <w:rsid w:val="00CB47BB"/>
    <w:rsid w:val="00DD6A29"/>
    <w:rsid w:val="00E21A9A"/>
    <w:rsid w:val="00F54493"/>
    <w:rsid w:val="00F8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F9"/>
    <w:pPr>
      <w:spacing w:after="200" w:line="276" w:lineRule="auto"/>
    </w:pPr>
    <w:rPr>
      <w:rFonts w:cs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54493"/>
    <w:pPr>
      <w:spacing w:after="120" w:line="240" w:lineRule="auto"/>
      <w:ind w:left="283"/>
    </w:pPr>
    <w:rPr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54493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-">
    <w:name w:val="тема-центр"/>
    <w:basedOn w:val="Normal"/>
    <w:uiPriority w:val="99"/>
    <w:rsid w:val="00F54493"/>
    <w:pPr>
      <w:autoSpaceDE w:val="0"/>
      <w:autoSpaceDN w:val="0"/>
      <w:spacing w:before="227" w:after="113" w:line="240" w:lineRule="auto"/>
      <w:jc w:val="center"/>
    </w:pPr>
    <w:rPr>
      <w:rFonts w:ascii="Courier New" w:hAnsi="Courier New" w:cs="Courier New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203</Words>
  <Characters>1159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9</cp:revision>
  <dcterms:created xsi:type="dcterms:W3CDTF">2016-06-08T11:52:00Z</dcterms:created>
  <dcterms:modified xsi:type="dcterms:W3CDTF">2020-05-04T10:54:00Z</dcterms:modified>
</cp:coreProperties>
</file>