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A1" w:rsidRPr="00DB796D" w:rsidRDefault="00CE1CA1" w:rsidP="00CE1C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Дисципліна «Гендерні аспекти соціальної роботи»</w:t>
      </w:r>
    </w:p>
    <w:p w:rsidR="00CE1CA1" w:rsidRPr="00DB796D" w:rsidRDefault="00CE1CA1" w:rsidP="00CE1CA1">
      <w:pPr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 90 (3)</w:t>
      </w:r>
    </w:p>
    <w:p w:rsidR="00CE1CA1" w:rsidRPr="00DB796D" w:rsidRDefault="00CE1CA1" w:rsidP="00CE1CA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Мета: </w:t>
      </w:r>
      <w:r w:rsidRPr="00DB796D">
        <w:rPr>
          <w:rFonts w:ascii="Times New Roman" w:hAnsi="Times New Roman"/>
          <w:sz w:val="28"/>
          <w:szCs w:val="28"/>
          <w:lang w:val="uk-UA"/>
        </w:rPr>
        <w:t xml:space="preserve">дисципліни полягає в опануванні здобувачами теоретичних знань та практичних навичок застосування </w:t>
      </w: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гендерночутливих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підходів в соціальній роботі. </w:t>
      </w:r>
    </w:p>
    <w:p w:rsidR="00CE1CA1" w:rsidRPr="00DB796D" w:rsidRDefault="00CE1CA1" w:rsidP="00CE1C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Основними завданнями </w:t>
      </w:r>
      <w:r w:rsidRPr="00DB796D">
        <w:rPr>
          <w:rFonts w:ascii="Times New Roman" w:hAnsi="Times New Roman"/>
          <w:sz w:val="28"/>
          <w:szCs w:val="28"/>
          <w:lang w:val="uk-UA" w:eastAsia="uk-UA"/>
        </w:rPr>
        <w:t>вивчення дисципліни «</w:t>
      </w:r>
      <w:r w:rsidRPr="00DB796D">
        <w:rPr>
          <w:rFonts w:ascii="Times New Roman" w:hAnsi="Times New Roman"/>
          <w:sz w:val="28"/>
          <w:szCs w:val="28"/>
          <w:lang w:val="uk-UA"/>
        </w:rPr>
        <w:t>Гендерні аспекти соціальної роботи</w:t>
      </w:r>
      <w:r w:rsidRPr="00DB796D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 w:rsidRPr="00DB796D">
        <w:rPr>
          <w:rFonts w:ascii="Times New Roman" w:hAnsi="Times New Roman"/>
          <w:sz w:val="28"/>
          <w:szCs w:val="28"/>
          <w:lang w:val="uk-UA" w:eastAsia="uk-UA"/>
        </w:rPr>
        <w:t xml:space="preserve">є опанування теоретичних засад </w:t>
      </w:r>
      <w:proofErr w:type="spellStart"/>
      <w:r w:rsidRPr="00DB796D">
        <w:rPr>
          <w:rFonts w:ascii="Times New Roman" w:hAnsi="Times New Roman"/>
          <w:sz w:val="28"/>
          <w:szCs w:val="28"/>
          <w:lang w:val="uk-UA" w:eastAsia="uk-UA"/>
        </w:rPr>
        <w:t>гендерночутливого</w:t>
      </w:r>
      <w:proofErr w:type="spellEnd"/>
      <w:r w:rsidRPr="00DB796D">
        <w:rPr>
          <w:rFonts w:ascii="Times New Roman" w:hAnsi="Times New Roman"/>
          <w:sz w:val="28"/>
          <w:szCs w:val="28"/>
          <w:lang w:val="uk-UA" w:eastAsia="uk-UA"/>
        </w:rPr>
        <w:t xml:space="preserve"> підходу у соціальній роботі; ознайомлення з проявами гендерної нерівності в сучасному українському суспільстві та ролі соціальної роботи у подолання цієї нерівності; формування навичок гендерного аналізу бюджетування та гендерного аналізу технології соціальної роботи та програм соціальної роботи з окремими групами населення.  </w:t>
      </w:r>
    </w:p>
    <w:p w:rsidR="00CE1CA1" w:rsidRPr="00DB796D" w:rsidRDefault="00CE1CA1" w:rsidP="00CE1CA1">
      <w:pPr>
        <w:pStyle w:val="20"/>
        <w:shd w:val="clear" w:color="auto" w:fill="auto"/>
        <w:tabs>
          <w:tab w:val="left" w:pos="873"/>
        </w:tabs>
        <w:spacing w:after="0" w:line="240" w:lineRule="auto"/>
        <w:ind w:left="520" w:right="340" w:firstLine="200"/>
        <w:jc w:val="both"/>
        <w:rPr>
          <w:rFonts w:ascii="Times New Roman" w:hAnsi="Times New Roman"/>
          <w:b/>
          <w:lang w:val="uk-UA"/>
        </w:rPr>
      </w:pPr>
      <w:r w:rsidRPr="00DB796D">
        <w:rPr>
          <w:rFonts w:ascii="Times New Roman" w:hAnsi="Times New Roman"/>
          <w:b/>
        </w:rPr>
        <w:t xml:space="preserve">В </w:t>
      </w:r>
      <w:proofErr w:type="spellStart"/>
      <w:r w:rsidRPr="00DB796D">
        <w:rPr>
          <w:rFonts w:ascii="Times New Roman" w:hAnsi="Times New Roman"/>
          <w:b/>
        </w:rPr>
        <w:t>результаті</w:t>
      </w:r>
      <w:proofErr w:type="spellEnd"/>
      <w:r w:rsidRPr="00DB796D">
        <w:rPr>
          <w:rFonts w:ascii="Times New Roman" w:hAnsi="Times New Roman"/>
          <w:b/>
        </w:rPr>
        <w:t xml:space="preserve"> </w:t>
      </w:r>
      <w:proofErr w:type="spellStart"/>
      <w:r w:rsidRPr="00DB796D">
        <w:rPr>
          <w:rFonts w:ascii="Times New Roman" w:hAnsi="Times New Roman"/>
          <w:b/>
        </w:rPr>
        <w:t>вивчення</w:t>
      </w:r>
      <w:proofErr w:type="spellEnd"/>
      <w:r w:rsidRPr="00DB796D">
        <w:rPr>
          <w:rFonts w:ascii="Times New Roman" w:hAnsi="Times New Roman"/>
          <w:b/>
        </w:rPr>
        <w:t xml:space="preserve"> </w:t>
      </w:r>
      <w:proofErr w:type="spellStart"/>
      <w:r w:rsidRPr="00DB796D">
        <w:rPr>
          <w:rFonts w:ascii="Times New Roman" w:hAnsi="Times New Roman"/>
          <w:b/>
        </w:rPr>
        <w:t>дисципліни</w:t>
      </w:r>
      <w:proofErr w:type="spellEnd"/>
      <w:r w:rsidRPr="00DB796D">
        <w:rPr>
          <w:rFonts w:ascii="Times New Roman" w:hAnsi="Times New Roman"/>
          <w:b/>
        </w:rPr>
        <w:t xml:space="preserve"> </w:t>
      </w:r>
      <w:proofErr w:type="spellStart"/>
      <w:r w:rsidRPr="00DB796D">
        <w:rPr>
          <w:rFonts w:ascii="Times New Roman" w:hAnsi="Times New Roman"/>
          <w:b/>
        </w:rPr>
        <w:t>здобувач</w:t>
      </w:r>
      <w:proofErr w:type="spellEnd"/>
      <w:r w:rsidRPr="00DB796D">
        <w:rPr>
          <w:rFonts w:ascii="Times New Roman" w:hAnsi="Times New Roman"/>
          <w:b/>
        </w:rPr>
        <w:t xml:space="preserve"> повинен:</w:t>
      </w:r>
    </w:p>
    <w:p w:rsidR="00CE1CA1" w:rsidRPr="00DB796D" w:rsidRDefault="00CE1CA1" w:rsidP="00CE1CA1">
      <w:pPr>
        <w:spacing w:after="0" w:line="240" w:lineRule="auto"/>
        <w:ind w:firstLine="90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знати:</w:t>
      </w:r>
    </w:p>
    <w:p w:rsidR="00CE1CA1" w:rsidRPr="00DB796D" w:rsidRDefault="00CE1CA1" w:rsidP="00CE1C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засади </w:t>
      </w:r>
      <w:proofErr w:type="spellStart"/>
      <w:r w:rsidRPr="00DB796D">
        <w:rPr>
          <w:rFonts w:ascii="Times New Roman" w:hAnsi="Times New Roman"/>
          <w:sz w:val="28"/>
          <w:szCs w:val="28"/>
        </w:rPr>
        <w:t>ґендерного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п</w:t>
      </w:r>
      <w:proofErr w:type="gramEnd"/>
      <w:r w:rsidRPr="00DB796D">
        <w:rPr>
          <w:rFonts w:ascii="Times New Roman" w:hAnsi="Times New Roman"/>
          <w:sz w:val="28"/>
          <w:szCs w:val="28"/>
        </w:rPr>
        <w:t>ідходу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науках; </w:t>
      </w:r>
    </w:p>
    <w:p w:rsidR="00CE1CA1" w:rsidRPr="00DB796D" w:rsidRDefault="00CE1CA1" w:rsidP="00CE1C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форми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прояву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ґендерної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нерівності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в сферах </w:t>
      </w:r>
      <w:proofErr w:type="spellStart"/>
      <w:r w:rsidRPr="00DB796D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сімейних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українському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DB796D">
        <w:rPr>
          <w:rFonts w:ascii="Times New Roman" w:hAnsi="Times New Roman"/>
          <w:sz w:val="28"/>
          <w:szCs w:val="28"/>
        </w:rPr>
        <w:t>;</w:t>
      </w:r>
    </w:p>
    <w:p w:rsidR="00CE1CA1" w:rsidRPr="00DB796D" w:rsidRDefault="00CE1CA1" w:rsidP="00CE1C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основні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механізми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конструювання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гендерних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нерівностей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796D">
        <w:rPr>
          <w:rFonts w:ascii="Times New Roman" w:hAnsi="Times New Roman"/>
          <w:sz w:val="28"/>
          <w:szCs w:val="28"/>
        </w:rPr>
        <w:t>представлені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іальною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політикою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ринком </w:t>
      </w:r>
      <w:proofErr w:type="spellStart"/>
      <w:r w:rsidRPr="00DB796D">
        <w:rPr>
          <w:rFonts w:ascii="Times New Roman" w:hAnsi="Times New Roman"/>
          <w:sz w:val="28"/>
          <w:szCs w:val="28"/>
        </w:rPr>
        <w:t>праці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соціокультурними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очікуваннями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відносно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гендерних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українському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DB796D">
        <w:rPr>
          <w:rFonts w:ascii="Times New Roman" w:hAnsi="Times New Roman"/>
          <w:sz w:val="28"/>
          <w:szCs w:val="28"/>
        </w:rPr>
        <w:t>;</w:t>
      </w:r>
    </w:p>
    <w:p w:rsidR="00CE1CA1" w:rsidRPr="00DB796D" w:rsidRDefault="00CE1CA1" w:rsidP="00CE1C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гендерночутливого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бюджетування</w:t>
      </w:r>
      <w:proofErr w:type="spellEnd"/>
      <w:r w:rsidRPr="00DB796D">
        <w:rPr>
          <w:rFonts w:ascii="Times New Roman" w:hAnsi="Times New Roman"/>
          <w:sz w:val="28"/>
          <w:szCs w:val="28"/>
        </w:rPr>
        <w:t>;</w:t>
      </w:r>
    </w:p>
    <w:p w:rsidR="00CE1CA1" w:rsidRPr="00DB796D" w:rsidRDefault="00CE1CA1" w:rsidP="00CE1C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96D">
        <w:rPr>
          <w:rFonts w:ascii="Times New Roman" w:hAnsi="Times New Roman"/>
          <w:sz w:val="28"/>
          <w:szCs w:val="28"/>
        </w:rPr>
        <w:t xml:space="preserve">роль </w:t>
      </w:r>
      <w:proofErr w:type="spellStart"/>
      <w:r w:rsidRPr="00DB796D">
        <w:rPr>
          <w:rFonts w:ascii="Times New Roman" w:hAnsi="Times New Roman"/>
          <w:sz w:val="28"/>
          <w:szCs w:val="28"/>
        </w:rPr>
        <w:t>гендерночутливих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п</w:t>
      </w:r>
      <w:proofErr w:type="gramEnd"/>
      <w:r w:rsidRPr="00DB796D">
        <w:rPr>
          <w:rFonts w:ascii="Times New Roman" w:hAnsi="Times New Roman"/>
          <w:sz w:val="28"/>
          <w:szCs w:val="28"/>
        </w:rPr>
        <w:t>ідходів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sz w:val="28"/>
          <w:szCs w:val="28"/>
        </w:rPr>
        <w:t>теорії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з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окремими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групами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клієнтів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. </w:t>
      </w:r>
    </w:p>
    <w:p w:rsidR="00CE1CA1" w:rsidRPr="00DB796D" w:rsidRDefault="00CE1CA1" w:rsidP="00CE1CA1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u w:val="single"/>
          <w:lang w:val="uk-UA"/>
        </w:rPr>
        <w:t>вміти:</w:t>
      </w:r>
    </w:p>
    <w:p w:rsidR="00CE1CA1" w:rsidRPr="00DB796D" w:rsidRDefault="00CE1CA1" w:rsidP="00CE1C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прояви </w:t>
      </w:r>
      <w:proofErr w:type="spellStart"/>
      <w:r w:rsidRPr="00DB796D">
        <w:rPr>
          <w:rFonts w:ascii="Times New Roman" w:hAnsi="Times New Roman"/>
          <w:sz w:val="28"/>
          <w:szCs w:val="28"/>
        </w:rPr>
        <w:t>гендерної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нерівності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B796D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; </w:t>
      </w:r>
    </w:p>
    <w:p w:rsidR="00CE1CA1" w:rsidRPr="00DB796D" w:rsidRDefault="00CE1CA1" w:rsidP="00CE1C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96D">
        <w:rPr>
          <w:rFonts w:ascii="Times New Roman" w:hAnsi="Times New Roman"/>
          <w:sz w:val="28"/>
          <w:szCs w:val="28"/>
        </w:rPr>
        <w:t xml:space="preserve">критично </w:t>
      </w:r>
      <w:proofErr w:type="spellStart"/>
      <w:r w:rsidRPr="00DB796D">
        <w:rPr>
          <w:rFonts w:ascii="Times New Roman" w:hAnsi="Times New Roman"/>
          <w:sz w:val="28"/>
          <w:szCs w:val="28"/>
        </w:rPr>
        <w:t>аналізувати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процес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B796D">
        <w:rPr>
          <w:rFonts w:ascii="Times New Roman" w:hAnsi="Times New Roman"/>
          <w:sz w:val="28"/>
          <w:szCs w:val="28"/>
        </w:rPr>
        <w:t>конструювання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гендерної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нерівності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, у тому </w:t>
      </w:r>
      <w:proofErr w:type="spellStart"/>
      <w:r w:rsidRPr="00DB796D">
        <w:rPr>
          <w:rFonts w:ascii="Times New Roman" w:hAnsi="Times New Roman"/>
          <w:sz w:val="28"/>
          <w:szCs w:val="28"/>
        </w:rPr>
        <w:t>числі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B796D">
        <w:rPr>
          <w:rFonts w:ascii="Times New Roman" w:hAnsi="Times New Roman"/>
          <w:sz w:val="28"/>
          <w:szCs w:val="28"/>
        </w:rPr>
        <w:t>теорії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B796D">
        <w:rPr>
          <w:rFonts w:ascii="Times New Roman" w:hAnsi="Times New Roman"/>
          <w:sz w:val="28"/>
          <w:szCs w:val="28"/>
        </w:rPr>
        <w:t>практиці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; </w:t>
      </w:r>
    </w:p>
    <w:p w:rsidR="00CE1CA1" w:rsidRPr="00DB796D" w:rsidRDefault="00CE1CA1" w:rsidP="00CE1CA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антидискримінаційної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B796D">
        <w:rPr>
          <w:rFonts w:ascii="Times New Roman" w:hAnsi="Times New Roman"/>
          <w:sz w:val="28"/>
          <w:szCs w:val="28"/>
        </w:rPr>
        <w:t>соц</w:t>
      </w:r>
      <w:proofErr w:type="gramEnd"/>
      <w:r w:rsidRPr="00DB796D">
        <w:rPr>
          <w:rFonts w:ascii="Times New Roman" w:hAnsi="Times New Roman"/>
          <w:sz w:val="28"/>
          <w:szCs w:val="28"/>
        </w:rPr>
        <w:t>іальної</w:t>
      </w:r>
      <w:proofErr w:type="spellEnd"/>
      <w:r w:rsidRPr="00DB79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96D">
        <w:rPr>
          <w:rFonts w:ascii="Times New Roman" w:hAnsi="Times New Roman"/>
          <w:sz w:val="28"/>
          <w:szCs w:val="28"/>
        </w:rPr>
        <w:t>роботи</w:t>
      </w:r>
      <w:proofErr w:type="spellEnd"/>
      <w:r w:rsidRPr="00DB796D">
        <w:rPr>
          <w:rFonts w:ascii="Times New Roman" w:hAnsi="Times New Roman"/>
          <w:sz w:val="28"/>
          <w:szCs w:val="28"/>
        </w:rPr>
        <w:t>.</w:t>
      </w:r>
    </w:p>
    <w:p w:rsidR="00CE1CA1" w:rsidRPr="00DB796D" w:rsidRDefault="00CE1CA1" w:rsidP="00CE1CA1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sz w:val="28"/>
          <w:szCs w:val="28"/>
          <w:lang w:val="uk-UA"/>
        </w:rPr>
        <w:t>Зміст дисципліни (тематика):</w:t>
      </w:r>
    </w:p>
    <w:p w:rsidR="00CE1CA1" w:rsidRPr="00DB796D" w:rsidRDefault="00CE1CA1" w:rsidP="00CE1CA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Ґендерний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підхід: сутність, етапи розвитку та основні поняття.</w:t>
      </w:r>
    </w:p>
    <w:p w:rsidR="00CE1CA1" w:rsidRPr="00DB796D" w:rsidRDefault="00CE1CA1" w:rsidP="00CE1CA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B796D">
        <w:rPr>
          <w:rFonts w:ascii="Times New Roman" w:hAnsi="Times New Roman"/>
          <w:sz w:val="28"/>
          <w:szCs w:val="28"/>
          <w:lang w:val="uk-UA"/>
        </w:rPr>
        <w:t xml:space="preserve">Основні інтелектуальні та політичні фактори розвитку </w:t>
      </w: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ґендерного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підходу у соціальних науках.</w:t>
      </w:r>
    </w:p>
    <w:p w:rsidR="00CE1CA1" w:rsidRPr="00DB796D" w:rsidRDefault="00CE1CA1" w:rsidP="00CE1CA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796D">
        <w:rPr>
          <w:rFonts w:ascii="Times New Roman" w:hAnsi="Times New Roman"/>
          <w:sz w:val="28"/>
          <w:szCs w:val="28"/>
          <w:lang w:val="uk-UA"/>
        </w:rPr>
        <w:t>Ґендерна</w:t>
      </w:r>
      <w:proofErr w:type="spellEnd"/>
      <w:r w:rsidRPr="00DB796D">
        <w:rPr>
          <w:rFonts w:ascii="Times New Roman" w:hAnsi="Times New Roman"/>
          <w:sz w:val="28"/>
          <w:szCs w:val="28"/>
          <w:lang w:val="uk-UA"/>
        </w:rPr>
        <w:t xml:space="preserve"> нерівність як передумова соціальної роботи.</w:t>
      </w:r>
    </w:p>
    <w:p w:rsidR="00CE1CA1" w:rsidRPr="00DB796D" w:rsidRDefault="00CE1CA1" w:rsidP="00CE1CA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B796D">
        <w:rPr>
          <w:rFonts w:ascii="Times New Roman" w:hAnsi="Times New Roman"/>
          <w:bCs/>
          <w:sz w:val="28"/>
          <w:szCs w:val="28"/>
          <w:lang w:val="uk-UA"/>
        </w:rPr>
        <w:t>Жінка як клієнт соціальної служби.</w:t>
      </w:r>
    </w:p>
    <w:p w:rsidR="00CE1CA1" w:rsidRPr="00DB796D" w:rsidRDefault="00CE1CA1" w:rsidP="00CE1CA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DB796D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Чоловік як клієнт соціальної служби.</w:t>
      </w:r>
    </w:p>
    <w:p w:rsidR="00CE1CA1" w:rsidRPr="00DB796D" w:rsidRDefault="00CE1CA1" w:rsidP="00CE1CA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B796D">
        <w:rPr>
          <w:rFonts w:ascii="Times New Roman" w:hAnsi="Times New Roman"/>
          <w:b/>
          <w:bCs/>
          <w:sz w:val="28"/>
          <w:szCs w:val="28"/>
          <w:lang w:val="uk-UA"/>
        </w:rPr>
        <w:t>Види робіт</w:t>
      </w:r>
      <w:r w:rsidRPr="00DB796D">
        <w:rPr>
          <w:rFonts w:ascii="Times New Roman" w:hAnsi="Times New Roman"/>
          <w:bCs/>
          <w:sz w:val="28"/>
          <w:szCs w:val="28"/>
          <w:lang w:val="uk-UA"/>
        </w:rPr>
        <w:t>: лекції, семінарські заняття, модульні контрольні роботи, індивідуальна робота студента з викладачем, самостійна робота студентів, консультація, залік.</w:t>
      </w:r>
    </w:p>
    <w:p w:rsidR="006C0788" w:rsidRPr="00CE1CA1" w:rsidRDefault="006C0788">
      <w:pPr>
        <w:rPr>
          <w:lang w:val="uk-UA"/>
        </w:rPr>
      </w:pPr>
    </w:p>
    <w:sectPr w:rsidR="006C0788" w:rsidRPr="00CE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45A0"/>
    <w:multiLevelType w:val="hybridMultilevel"/>
    <w:tmpl w:val="9738E0C4"/>
    <w:lvl w:ilvl="0" w:tplc="E2E037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84E92"/>
    <w:multiLevelType w:val="hybridMultilevel"/>
    <w:tmpl w:val="DA988E2C"/>
    <w:lvl w:ilvl="0" w:tplc="E2E037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3A5CD8"/>
    <w:multiLevelType w:val="hybridMultilevel"/>
    <w:tmpl w:val="95AA3540"/>
    <w:lvl w:ilvl="0" w:tplc="2856F3CC">
      <w:start w:val="1"/>
      <w:numFmt w:val="decimal"/>
      <w:lvlText w:val="%1."/>
      <w:lvlJc w:val="left"/>
      <w:pPr>
        <w:ind w:left="16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CA1"/>
    <w:rsid w:val="006C0788"/>
    <w:rsid w:val="00CE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CA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CE1CA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1CA1"/>
    <w:pPr>
      <w:widowControl w:val="0"/>
      <w:shd w:val="clear" w:color="auto" w:fill="FFFFFF"/>
      <w:spacing w:after="1260" w:line="322" w:lineRule="exact"/>
      <w:ind w:hanging="76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Grizli777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2020-05-06T13:15:00Z</dcterms:created>
  <dcterms:modified xsi:type="dcterms:W3CDTF">2020-05-06T13:15:00Z</dcterms:modified>
</cp:coreProperties>
</file>