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76" w:rsidRPr="00CF7D49" w:rsidRDefault="00DE1B76" w:rsidP="00DE1B76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 xml:space="preserve">Дисципліна: Комерціалізація </w:t>
      </w:r>
      <w:proofErr w:type="spellStart"/>
      <w:r w:rsidRPr="00CF7D49">
        <w:rPr>
          <w:b/>
          <w:i w:val="0"/>
          <w:color w:val="auto"/>
          <w:lang w:val="uk-UA"/>
        </w:rPr>
        <w:t>стартап</w:t>
      </w:r>
      <w:proofErr w:type="spellEnd"/>
      <w:r w:rsidRPr="00CF7D49">
        <w:rPr>
          <w:b/>
          <w:i w:val="0"/>
          <w:color w:val="auto"/>
          <w:lang w:val="uk-UA"/>
        </w:rPr>
        <w:t xml:space="preserve"> проектів</w:t>
      </w:r>
    </w:p>
    <w:p w:rsidR="00DE1B76" w:rsidRPr="00CF7D49" w:rsidRDefault="00DE1B76" w:rsidP="00DE1B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60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(2)</w:t>
      </w:r>
    </w:p>
    <w:p w:rsidR="00DE1B76" w:rsidRPr="00CF7D49" w:rsidRDefault="00DE1B76" w:rsidP="00DE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 дисципліни полягає у  формуванні інноваційного мислення, підприємницького духу та формуванні здатностей щодо оцінювання ринкових перспектив і можливостей комерціалізації основних науково-технічних розробок.</w:t>
      </w:r>
    </w:p>
    <w:p w:rsidR="00DE1B76" w:rsidRPr="00CF7D49" w:rsidRDefault="00DE1B76" w:rsidP="00DE1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DE1B76" w:rsidRPr="00CF7D49" w:rsidRDefault="00DE1B76" w:rsidP="00DE1B76">
      <w:pPr>
        <w:pStyle w:val="21"/>
        <w:ind w:left="851"/>
        <w:jc w:val="both"/>
        <w:rPr>
          <w:b/>
          <w:sz w:val="28"/>
          <w:szCs w:val="28"/>
          <w:u w:val="single"/>
          <w:lang w:val="uk-UA"/>
        </w:rPr>
      </w:pPr>
      <w:r w:rsidRPr="00CF7D49">
        <w:rPr>
          <w:b/>
          <w:sz w:val="28"/>
          <w:szCs w:val="28"/>
          <w:u w:val="single"/>
          <w:lang w:val="uk-UA"/>
        </w:rPr>
        <w:t xml:space="preserve">знати: 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сутності та особливості ринку інноваційної продукції, його інституціональні складові;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</w:rPr>
      </w:pPr>
      <w:r w:rsidRPr="00CF7D49">
        <w:rPr>
          <w:sz w:val="28"/>
          <w:szCs w:val="28"/>
          <w:lang w:val="uk-UA"/>
        </w:rPr>
        <w:t xml:space="preserve">вивчити </w:t>
      </w:r>
      <w:r w:rsidRPr="00CF7D49">
        <w:rPr>
          <w:sz w:val="28"/>
          <w:szCs w:val="28"/>
        </w:rPr>
        <w:t xml:space="preserve">алгоритм </w:t>
      </w:r>
      <w:proofErr w:type="spellStart"/>
      <w:r w:rsidRPr="00CF7D49">
        <w:rPr>
          <w:sz w:val="28"/>
          <w:szCs w:val="28"/>
        </w:rPr>
        <w:t>комерціалізації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науково</w:t>
      </w:r>
      <w:proofErr w:type="spellEnd"/>
      <w:r w:rsidRPr="00CF7D49">
        <w:rPr>
          <w:sz w:val="28"/>
          <w:szCs w:val="28"/>
          <w:lang w:val="uk-UA"/>
        </w:rPr>
        <w:t>-</w:t>
      </w:r>
      <w:proofErr w:type="spellStart"/>
      <w:r w:rsidRPr="00CF7D49">
        <w:rPr>
          <w:sz w:val="28"/>
          <w:szCs w:val="28"/>
        </w:rPr>
        <w:t>технічних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рішень</w:t>
      </w:r>
      <w:proofErr w:type="spellEnd"/>
      <w:r w:rsidRPr="00CF7D49">
        <w:rPr>
          <w:sz w:val="28"/>
          <w:szCs w:val="28"/>
        </w:rPr>
        <w:t xml:space="preserve"> та </w:t>
      </w:r>
      <w:proofErr w:type="spellStart"/>
      <w:r w:rsidRPr="00CF7D49">
        <w:rPr>
          <w:sz w:val="28"/>
          <w:szCs w:val="28"/>
        </w:rPr>
        <w:t>розробок</w:t>
      </w:r>
      <w:proofErr w:type="spellEnd"/>
      <w:r w:rsidRPr="00CF7D49">
        <w:rPr>
          <w:sz w:val="28"/>
          <w:szCs w:val="28"/>
        </w:rPr>
        <w:t>;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</w:rPr>
      </w:pPr>
      <w:r w:rsidRPr="00CF7D49">
        <w:rPr>
          <w:sz w:val="28"/>
          <w:szCs w:val="28"/>
          <w:lang w:val="uk-UA"/>
        </w:rPr>
        <w:t xml:space="preserve">знати </w:t>
      </w:r>
      <w:proofErr w:type="spellStart"/>
      <w:r w:rsidRPr="00CF7D49">
        <w:rPr>
          <w:sz w:val="28"/>
          <w:szCs w:val="28"/>
        </w:rPr>
        <w:t>особливос</w:t>
      </w:r>
      <w:proofErr w:type="spellEnd"/>
      <w:r w:rsidRPr="00CF7D49">
        <w:rPr>
          <w:sz w:val="28"/>
          <w:szCs w:val="28"/>
          <w:lang w:val="uk-UA"/>
        </w:rPr>
        <w:t>і</w:t>
      </w:r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поведінки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споживачів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інноваційної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продукції</w:t>
      </w:r>
      <w:proofErr w:type="spellEnd"/>
      <w:r w:rsidRPr="00CF7D49">
        <w:rPr>
          <w:sz w:val="28"/>
          <w:szCs w:val="28"/>
        </w:rPr>
        <w:t>;</w:t>
      </w:r>
      <w:r w:rsidRPr="00CF7D49">
        <w:rPr>
          <w:sz w:val="28"/>
          <w:szCs w:val="28"/>
          <w:lang w:val="uk-UA"/>
        </w:rPr>
        <w:t xml:space="preserve"> 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</w:rPr>
      </w:pPr>
      <w:r w:rsidRPr="00CF7D49">
        <w:rPr>
          <w:sz w:val="28"/>
          <w:szCs w:val="28"/>
          <w:lang w:val="uk-UA"/>
        </w:rPr>
        <w:t xml:space="preserve">вивчити </w:t>
      </w:r>
      <w:r w:rsidRPr="00CF7D49">
        <w:rPr>
          <w:sz w:val="28"/>
          <w:szCs w:val="28"/>
        </w:rPr>
        <w:t>засад</w:t>
      </w:r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, </w:t>
      </w:r>
      <w:proofErr w:type="spellStart"/>
      <w:r w:rsidRPr="00CF7D49">
        <w:rPr>
          <w:sz w:val="28"/>
          <w:szCs w:val="28"/>
        </w:rPr>
        <w:t>етап</w:t>
      </w:r>
      <w:proofErr w:type="spellEnd"/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 та принцип</w:t>
      </w:r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 маркетингового </w:t>
      </w:r>
      <w:proofErr w:type="spellStart"/>
      <w:r w:rsidRPr="00CF7D49">
        <w:rPr>
          <w:sz w:val="28"/>
          <w:szCs w:val="28"/>
        </w:rPr>
        <w:t>ситуаційного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аналізу</w:t>
      </w:r>
      <w:proofErr w:type="spellEnd"/>
      <w:r w:rsidRPr="00CF7D49">
        <w:rPr>
          <w:sz w:val="28"/>
          <w:szCs w:val="28"/>
        </w:rPr>
        <w:t xml:space="preserve"> ринку;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</w:rPr>
      </w:pPr>
      <w:r w:rsidRPr="00CF7D49">
        <w:rPr>
          <w:sz w:val="28"/>
          <w:szCs w:val="28"/>
          <w:lang w:val="uk-UA"/>
        </w:rPr>
        <w:t xml:space="preserve">засвоїти </w:t>
      </w:r>
      <w:proofErr w:type="spellStart"/>
      <w:r w:rsidRPr="00CF7D49">
        <w:rPr>
          <w:sz w:val="28"/>
          <w:szCs w:val="28"/>
        </w:rPr>
        <w:t>основн</w:t>
      </w:r>
      <w:proofErr w:type="spellEnd"/>
      <w:r w:rsidRPr="00CF7D49">
        <w:rPr>
          <w:sz w:val="28"/>
          <w:szCs w:val="28"/>
          <w:lang w:val="uk-UA"/>
        </w:rPr>
        <w:t xml:space="preserve">і </w:t>
      </w:r>
      <w:proofErr w:type="spellStart"/>
      <w:r w:rsidRPr="00CF7D49">
        <w:rPr>
          <w:sz w:val="28"/>
          <w:szCs w:val="28"/>
        </w:rPr>
        <w:t>груп</w:t>
      </w:r>
      <w:proofErr w:type="spellEnd"/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ринкових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факторів</w:t>
      </w:r>
      <w:proofErr w:type="spellEnd"/>
      <w:r w:rsidRPr="00CF7D49">
        <w:rPr>
          <w:sz w:val="28"/>
          <w:szCs w:val="28"/>
        </w:rPr>
        <w:t xml:space="preserve">, </w:t>
      </w:r>
      <w:proofErr w:type="spellStart"/>
      <w:r w:rsidRPr="00CF7D49">
        <w:rPr>
          <w:sz w:val="28"/>
          <w:szCs w:val="28"/>
        </w:rPr>
        <w:t>що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формують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можливості</w:t>
      </w:r>
      <w:proofErr w:type="spellEnd"/>
      <w:r w:rsidRPr="00CF7D49">
        <w:rPr>
          <w:sz w:val="28"/>
          <w:szCs w:val="28"/>
        </w:rPr>
        <w:t xml:space="preserve"> та </w:t>
      </w:r>
      <w:proofErr w:type="spellStart"/>
      <w:r w:rsidRPr="00CF7D49">
        <w:rPr>
          <w:sz w:val="28"/>
          <w:szCs w:val="28"/>
        </w:rPr>
        <w:t>загрози</w:t>
      </w:r>
      <w:proofErr w:type="spellEnd"/>
      <w:r w:rsidRPr="00CF7D49">
        <w:rPr>
          <w:sz w:val="28"/>
          <w:szCs w:val="28"/>
        </w:rPr>
        <w:t xml:space="preserve"> для </w:t>
      </w:r>
      <w:proofErr w:type="spellStart"/>
      <w:r w:rsidRPr="00CF7D49">
        <w:rPr>
          <w:sz w:val="28"/>
          <w:szCs w:val="28"/>
        </w:rPr>
        <w:t>реалізації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стартап-проекту</w:t>
      </w:r>
      <w:proofErr w:type="spellEnd"/>
      <w:r w:rsidRPr="00CF7D49">
        <w:rPr>
          <w:sz w:val="28"/>
          <w:szCs w:val="28"/>
        </w:rPr>
        <w:t>;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</w:rPr>
      </w:pPr>
      <w:r w:rsidRPr="00CF7D49">
        <w:rPr>
          <w:sz w:val="28"/>
          <w:szCs w:val="28"/>
          <w:lang w:val="uk-UA"/>
        </w:rPr>
        <w:t xml:space="preserve">вивчити </w:t>
      </w:r>
      <w:proofErr w:type="spellStart"/>
      <w:r w:rsidRPr="00CF7D49">
        <w:rPr>
          <w:sz w:val="28"/>
          <w:szCs w:val="28"/>
        </w:rPr>
        <w:t>потенційно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можливі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джерела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фінансування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стартап-проекту</w:t>
      </w:r>
      <w:proofErr w:type="spellEnd"/>
      <w:r w:rsidRPr="00CF7D49">
        <w:rPr>
          <w:sz w:val="28"/>
          <w:szCs w:val="28"/>
        </w:rPr>
        <w:t xml:space="preserve">, </w:t>
      </w:r>
      <w:proofErr w:type="spellStart"/>
      <w:r w:rsidRPr="00CF7D49">
        <w:rPr>
          <w:sz w:val="28"/>
          <w:szCs w:val="28"/>
        </w:rPr>
        <w:t>їх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сильні</w:t>
      </w:r>
      <w:proofErr w:type="spellEnd"/>
      <w:r w:rsidRPr="00CF7D49">
        <w:rPr>
          <w:sz w:val="28"/>
          <w:szCs w:val="28"/>
        </w:rPr>
        <w:t xml:space="preserve"> та </w:t>
      </w:r>
      <w:proofErr w:type="spellStart"/>
      <w:r w:rsidRPr="00CF7D49">
        <w:rPr>
          <w:sz w:val="28"/>
          <w:szCs w:val="28"/>
        </w:rPr>
        <w:t>слабкі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сторони</w:t>
      </w:r>
      <w:proofErr w:type="spellEnd"/>
      <w:r w:rsidRPr="00CF7D49">
        <w:rPr>
          <w:sz w:val="28"/>
          <w:szCs w:val="28"/>
        </w:rPr>
        <w:t>;</w:t>
      </w:r>
    </w:p>
    <w:p w:rsidR="00DE1B76" w:rsidRPr="00CF7D49" w:rsidRDefault="00DE1B76" w:rsidP="00DE1B76">
      <w:pPr>
        <w:pStyle w:val="21"/>
        <w:numPr>
          <w:ilvl w:val="0"/>
          <w:numId w:val="1"/>
        </w:numPr>
        <w:tabs>
          <w:tab w:val="clear" w:pos="3218"/>
        </w:tabs>
        <w:ind w:left="851"/>
        <w:jc w:val="both"/>
        <w:rPr>
          <w:sz w:val="28"/>
          <w:szCs w:val="28"/>
        </w:rPr>
      </w:pPr>
      <w:r w:rsidRPr="00CF7D49">
        <w:rPr>
          <w:sz w:val="28"/>
          <w:szCs w:val="28"/>
          <w:lang w:val="uk-UA"/>
        </w:rPr>
        <w:t xml:space="preserve">засвоїти </w:t>
      </w:r>
      <w:proofErr w:type="spellStart"/>
      <w:r w:rsidRPr="00CF7D49">
        <w:rPr>
          <w:sz w:val="28"/>
          <w:szCs w:val="28"/>
        </w:rPr>
        <w:t>складові</w:t>
      </w:r>
      <w:proofErr w:type="spellEnd"/>
      <w:r w:rsidRPr="00CF7D49">
        <w:rPr>
          <w:sz w:val="28"/>
          <w:szCs w:val="28"/>
        </w:rPr>
        <w:t xml:space="preserve"> та алгоритм </w:t>
      </w:r>
      <w:proofErr w:type="spellStart"/>
      <w:r w:rsidRPr="00CF7D49">
        <w:rPr>
          <w:sz w:val="28"/>
          <w:szCs w:val="28"/>
        </w:rPr>
        <w:t>розробки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ринкової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стратегії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стартап</w:t>
      </w:r>
      <w:proofErr w:type="spellEnd"/>
      <w:r w:rsidRPr="00CF7D49">
        <w:rPr>
          <w:sz w:val="28"/>
          <w:szCs w:val="28"/>
        </w:rPr>
        <w:t>-</w:t>
      </w:r>
    </w:p>
    <w:p w:rsidR="00DE1B76" w:rsidRPr="00CF7D49" w:rsidRDefault="00DE1B76" w:rsidP="00DE1B7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DE1B76" w:rsidRPr="00CF7D49" w:rsidRDefault="00DE1B76" w:rsidP="00DE1B76">
      <w:pPr>
        <w:numPr>
          <w:ilvl w:val="0"/>
          <w:numId w:val="1"/>
        </w:numPr>
        <w:tabs>
          <w:tab w:val="clear" w:pos="3218"/>
          <w:tab w:val="num" w:pos="1080"/>
        </w:tabs>
        <w:spacing w:after="0" w:line="240" w:lineRule="auto"/>
        <w:ind w:left="1134" w:hanging="5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здійснювати технологічний аудит ідеї проекту;</w:t>
      </w:r>
    </w:p>
    <w:p w:rsidR="00DE1B76" w:rsidRPr="00CF7D49" w:rsidRDefault="00DE1B76" w:rsidP="00DE1B76">
      <w:pPr>
        <w:numPr>
          <w:ilvl w:val="0"/>
          <w:numId w:val="1"/>
        </w:numPr>
        <w:tabs>
          <w:tab w:val="clear" w:pos="3218"/>
          <w:tab w:val="num" w:pos="1080"/>
        </w:tabs>
        <w:spacing w:after="0" w:line="240" w:lineRule="auto"/>
        <w:ind w:left="1134" w:hanging="5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розробляти ринкову стратегію проекту;</w:t>
      </w:r>
    </w:p>
    <w:p w:rsidR="00DE1B76" w:rsidRPr="00CF7D49" w:rsidRDefault="00DE1B76" w:rsidP="00DE1B76">
      <w:pPr>
        <w:numPr>
          <w:ilvl w:val="0"/>
          <w:numId w:val="1"/>
        </w:numPr>
        <w:tabs>
          <w:tab w:val="clear" w:pos="3218"/>
          <w:tab w:val="num" w:pos="1080"/>
        </w:tabs>
        <w:spacing w:after="0" w:line="240" w:lineRule="auto"/>
        <w:ind w:left="1134" w:hanging="5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розробляти маркетингову програму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проекту</w:t>
      </w:r>
    </w:p>
    <w:p w:rsidR="00DE1B76" w:rsidRPr="00CF7D49" w:rsidRDefault="00DE1B76" w:rsidP="00DE1B76">
      <w:pPr>
        <w:pStyle w:val="21"/>
        <w:numPr>
          <w:ilvl w:val="0"/>
          <w:numId w:val="2"/>
        </w:numPr>
        <w:tabs>
          <w:tab w:val="num" w:pos="1080"/>
        </w:tabs>
        <w:ind w:left="1134" w:hanging="556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визначати цільову групу інвесторів та опису їх ділових інтересів;</w:t>
      </w:r>
    </w:p>
    <w:p w:rsidR="00DE1B76" w:rsidRPr="00CF7D49" w:rsidRDefault="00DE1B76" w:rsidP="00DE1B76">
      <w:pPr>
        <w:pStyle w:val="21"/>
        <w:numPr>
          <w:ilvl w:val="0"/>
          <w:numId w:val="2"/>
        </w:numPr>
        <w:tabs>
          <w:tab w:val="num" w:pos="1080"/>
        </w:tabs>
        <w:ind w:left="1134" w:hanging="556"/>
        <w:jc w:val="both"/>
        <w:rPr>
          <w:sz w:val="28"/>
          <w:szCs w:val="28"/>
        </w:rPr>
      </w:pPr>
      <w:r w:rsidRPr="00CF7D49">
        <w:rPr>
          <w:sz w:val="28"/>
          <w:szCs w:val="28"/>
        </w:rPr>
        <w:t>склада</w:t>
      </w:r>
      <w:r w:rsidRPr="00CF7D49">
        <w:rPr>
          <w:sz w:val="28"/>
          <w:szCs w:val="28"/>
          <w:lang w:val="uk-UA"/>
        </w:rPr>
        <w:t>ти</w:t>
      </w:r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інвест</w:t>
      </w:r>
      <w:proofErr w:type="spellEnd"/>
      <w:r w:rsidRPr="00CF7D49">
        <w:rPr>
          <w:sz w:val="28"/>
          <w:szCs w:val="28"/>
          <w:lang w:val="uk-UA"/>
        </w:rPr>
        <w:t>-</w:t>
      </w:r>
      <w:proofErr w:type="spellStart"/>
      <w:r w:rsidRPr="00CF7D49">
        <w:rPr>
          <w:sz w:val="28"/>
          <w:szCs w:val="28"/>
        </w:rPr>
        <w:t>пропозиції</w:t>
      </w:r>
      <w:proofErr w:type="spellEnd"/>
      <w:r w:rsidRPr="00CF7D49">
        <w:rPr>
          <w:sz w:val="28"/>
          <w:szCs w:val="28"/>
        </w:rPr>
        <w:t xml:space="preserve"> (</w:t>
      </w:r>
      <w:proofErr w:type="spellStart"/>
      <w:r w:rsidRPr="00CF7D49">
        <w:rPr>
          <w:sz w:val="28"/>
          <w:szCs w:val="28"/>
        </w:rPr>
        <w:t>оферти</w:t>
      </w:r>
      <w:proofErr w:type="spellEnd"/>
      <w:r w:rsidRPr="00CF7D49">
        <w:rPr>
          <w:sz w:val="28"/>
          <w:szCs w:val="28"/>
        </w:rPr>
        <w:t xml:space="preserve">): </w:t>
      </w:r>
      <w:proofErr w:type="spellStart"/>
      <w:r w:rsidRPr="00CF7D49">
        <w:rPr>
          <w:sz w:val="28"/>
          <w:szCs w:val="28"/>
        </w:rPr>
        <w:t>стисл</w:t>
      </w:r>
      <w:proofErr w:type="spellEnd"/>
      <w:r w:rsidRPr="00CF7D49">
        <w:rPr>
          <w:sz w:val="28"/>
          <w:szCs w:val="28"/>
          <w:lang w:val="uk-UA"/>
        </w:rPr>
        <w:t>у</w:t>
      </w:r>
      <w:r w:rsidRPr="00CF7D49">
        <w:rPr>
          <w:sz w:val="28"/>
          <w:szCs w:val="28"/>
        </w:rPr>
        <w:t xml:space="preserve"> характеристик</w:t>
      </w:r>
      <w:r w:rsidRPr="00CF7D49">
        <w:rPr>
          <w:sz w:val="28"/>
          <w:szCs w:val="28"/>
          <w:lang w:val="uk-UA"/>
        </w:rPr>
        <w:t>у</w:t>
      </w:r>
      <w:r w:rsidRPr="00CF7D49">
        <w:rPr>
          <w:sz w:val="28"/>
          <w:szCs w:val="28"/>
        </w:rPr>
        <w:t xml:space="preserve"> проекту для </w:t>
      </w:r>
      <w:proofErr w:type="spellStart"/>
      <w:r w:rsidRPr="00CF7D49">
        <w:rPr>
          <w:sz w:val="28"/>
          <w:szCs w:val="28"/>
        </w:rPr>
        <w:t>попереднього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ознайомлення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інвестора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із</w:t>
      </w:r>
      <w:proofErr w:type="spellEnd"/>
      <w:r w:rsidRPr="00CF7D49">
        <w:rPr>
          <w:sz w:val="28"/>
          <w:szCs w:val="28"/>
        </w:rPr>
        <w:t xml:space="preserve"> проектом;</w:t>
      </w:r>
    </w:p>
    <w:p w:rsidR="00DE1B76" w:rsidRPr="00CF7D49" w:rsidRDefault="00DE1B76" w:rsidP="00DE1B76">
      <w:pPr>
        <w:pStyle w:val="21"/>
        <w:numPr>
          <w:ilvl w:val="0"/>
          <w:numId w:val="2"/>
        </w:numPr>
        <w:tabs>
          <w:tab w:val="num" w:pos="1080"/>
        </w:tabs>
        <w:ind w:left="1134" w:hanging="556"/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</w:rPr>
        <w:t>планува</w:t>
      </w:r>
      <w:proofErr w:type="spellEnd"/>
      <w:r w:rsidRPr="00CF7D49">
        <w:rPr>
          <w:sz w:val="28"/>
          <w:szCs w:val="28"/>
          <w:lang w:val="uk-UA"/>
        </w:rPr>
        <w:t>ти</w:t>
      </w:r>
      <w:r w:rsidRPr="00CF7D49">
        <w:rPr>
          <w:sz w:val="28"/>
          <w:szCs w:val="28"/>
        </w:rPr>
        <w:t xml:space="preserve">  заход</w:t>
      </w:r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  </w:t>
      </w:r>
      <w:proofErr w:type="spellStart"/>
      <w:r w:rsidRPr="00CF7D49">
        <w:rPr>
          <w:sz w:val="28"/>
          <w:szCs w:val="28"/>
        </w:rPr>
        <w:t>з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просування</w:t>
      </w:r>
      <w:proofErr w:type="spellEnd"/>
      <w:r w:rsidRPr="00CF7D49">
        <w:rPr>
          <w:sz w:val="28"/>
          <w:szCs w:val="28"/>
        </w:rPr>
        <w:t xml:space="preserve">  </w:t>
      </w:r>
      <w:proofErr w:type="spellStart"/>
      <w:r w:rsidRPr="00CF7D49">
        <w:rPr>
          <w:sz w:val="28"/>
          <w:szCs w:val="28"/>
        </w:rPr>
        <w:t>оферти</w:t>
      </w:r>
      <w:proofErr w:type="spellEnd"/>
      <w:r w:rsidRPr="00CF7D49">
        <w:rPr>
          <w:sz w:val="28"/>
          <w:szCs w:val="28"/>
        </w:rPr>
        <w:t xml:space="preserve">: </w:t>
      </w:r>
      <w:proofErr w:type="spellStart"/>
      <w:r w:rsidRPr="00CF7D49">
        <w:rPr>
          <w:sz w:val="28"/>
          <w:szCs w:val="28"/>
        </w:rPr>
        <w:t>визнач</w:t>
      </w:r>
      <w:proofErr w:type="spellEnd"/>
      <w:r w:rsidRPr="00CF7D49">
        <w:rPr>
          <w:sz w:val="28"/>
          <w:szCs w:val="28"/>
          <w:lang w:val="uk-UA"/>
        </w:rPr>
        <w:t>ати</w:t>
      </w:r>
      <w:r w:rsidRPr="00CF7D49">
        <w:rPr>
          <w:sz w:val="28"/>
          <w:szCs w:val="28"/>
        </w:rPr>
        <w:t xml:space="preserve">  </w:t>
      </w:r>
      <w:proofErr w:type="spellStart"/>
      <w:r w:rsidRPr="00CF7D49">
        <w:rPr>
          <w:sz w:val="28"/>
          <w:szCs w:val="28"/>
        </w:rPr>
        <w:t>комунікаційн</w:t>
      </w:r>
      <w:proofErr w:type="spellEnd"/>
      <w:r w:rsidRPr="00CF7D49">
        <w:rPr>
          <w:sz w:val="28"/>
          <w:szCs w:val="28"/>
          <w:lang w:val="uk-UA"/>
        </w:rPr>
        <w:t>і</w:t>
      </w:r>
      <w:r w:rsidRPr="00CF7D49">
        <w:rPr>
          <w:sz w:val="28"/>
          <w:szCs w:val="28"/>
        </w:rPr>
        <w:t xml:space="preserve"> канал</w:t>
      </w:r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 та </w:t>
      </w:r>
      <w:proofErr w:type="spellStart"/>
      <w:r w:rsidRPr="00CF7D49">
        <w:rPr>
          <w:sz w:val="28"/>
          <w:szCs w:val="28"/>
        </w:rPr>
        <w:t>площад</w:t>
      </w:r>
      <w:r w:rsidRPr="00CF7D49">
        <w:rPr>
          <w:sz w:val="28"/>
          <w:szCs w:val="28"/>
          <w:lang w:val="uk-UA"/>
        </w:rPr>
        <w:t>ки</w:t>
      </w:r>
      <w:proofErr w:type="spellEnd"/>
      <w:r w:rsidRPr="00CF7D49">
        <w:rPr>
          <w:sz w:val="28"/>
          <w:szCs w:val="28"/>
        </w:rPr>
        <w:t xml:space="preserve"> та </w:t>
      </w:r>
      <w:proofErr w:type="spellStart"/>
      <w:r w:rsidRPr="00CF7D49">
        <w:rPr>
          <w:sz w:val="28"/>
          <w:szCs w:val="28"/>
        </w:rPr>
        <w:t>планува</w:t>
      </w:r>
      <w:proofErr w:type="spellEnd"/>
      <w:r w:rsidRPr="00CF7D49">
        <w:rPr>
          <w:sz w:val="28"/>
          <w:szCs w:val="28"/>
          <w:lang w:val="uk-UA"/>
        </w:rPr>
        <w:t>ти</w:t>
      </w:r>
      <w:r w:rsidRPr="00CF7D49">
        <w:rPr>
          <w:sz w:val="28"/>
          <w:szCs w:val="28"/>
        </w:rPr>
        <w:t xml:space="preserve"> систем</w:t>
      </w:r>
      <w:r w:rsidRPr="00CF7D49">
        <w:rPr>
          <w:sz w:val="28"/>
          <w:szCs w:val="28"/>
          <w:lang w:val="uk-UA"/>
        </w:rPr>
        <w:t>у</w:t>
      </w:r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заходів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з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просування</w:t>
      </w:r>
      <w:proofErr w:type="spellEnd"/>
      <w:r w:rsidRPr="00CF7D49">
        <w:rPr>
          <w:sz w:val="28"/>
          <w:szCs w:val="28"/>
        </w:rPr>
        <w:t xml:space="preserve"> в межах </w:t>
      </w:r>
      <w:proofErr w:type="spellStart"/>
      <w:r w:rsidRPr="00CF7D49">
        <w:rPr>
          <w:sz w:val="28"/>
          <w:szCs w:val="28"/>
        </w:rPr>
        <w:t>обраних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каналі</w:t>
      </w:r>
      <w:proofErr w:type="gramStart"/>
      <w:r w:rsidRPr="00CF7D49">
        <w:rPr>
          <w:sz w:val="28"/>
          <w:szCs w:val="28"/>
        </w:rPr>
        <w:t>в</w:t>
      </w:r>
      <w:proofErr w:type="spellEnd"/>
      <w:proofErr w:type="gramEnd"/>
      <w:r w:rsidRPr="00CF7D49">
        <w:rPr>
          <w:sz w:val="28"/>
          <w:szCs w:val="28"/>
        </w:rPr>
        <w:t>;</w:t>
      </w:r>
    </w:p>
    <w:p w:rsidR="00DE1B76" w:rsidRPr="00CF7D49" w:rsidRDefault="00DE1B76" w:rsidP="00DE1B76">
      <w:pPr>
        <w:pStyle w:val="21"/>
        <w:numPr>
          <w:ilvl w:val="0"/>
          <w:numId w:val="2"/>
        </w:numPr>
        <w:tabs>
          <w:tab w:val="num" w:pos="1080"/>
        </w:tabs>
        <w:ind w:left="1134" w:hanging="556"/>
        <w:jc w:val="both"/>
        <w:rPr>
          <w:sz w:val="28"/>
          <w:szCs w:val="28"/>
        </w:rPr>
      </w:pPr>
      <w:proofErr w:type="spellStart"/>
      <w:r w:rsidRPr="00CF7D49">
        <w:rPr>
          <w:sz w:val="28"/>
          <w:szCs w:val="28"/>
        </w:rPr>
        <w:t>планува</w:t>
      </w:r>
      <w:proofErr w:type="spellEnd"/>
      <w:r w:rsidRPr="00CF7D49">
        <w:rPr>
          <w:sz w:val="28"/>
          <w:szCs w:val="28"/>
          <w:lang w:val="uk-UA"/>
        </w:rPr>
        <w:t>ти</w:t>
      </w:r>
      <w:r w:rsidRPr="00CF7D49">
        <w:rPr>
          <w:sz w:val="28"/>
          <w:szCs w:val="28"/>
        </w:rPr>
        <w:t xml:space="preserve"> ресурс</w:t>
      </w:r>
      <w:r w:rsidRPr="00CF7D49">
        <w:rPr>
          <w:sz w:val="28"/>
          <w:szCs w:val="28"/>
          <w:lang w:val="uk-UA"/>
        </w:rPr>
        <w:t>и</w:t>
      </w:r>
      <w:r w:rsidRPr="00CF7D49">
        <w:rPr>
          <w:sz w:val="28"/>
          <w:szCs w:val="28"/>
        </w:rPr>
        <w:t xml:space="preserve"> </w:t>
      </w:r>
      <w:proofErr w:type="gramStart"/>
      <w:r w:rsidRPr="00CF7D49">
        <w:rPr>
          <w:sz w:val="28"/>
          <w:szCs w:val="28"/>
        </w:rPr>
        <w:t>для</w:t>
      </w:r>
      <w:proofErr w:type="gram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реалізації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заходів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з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просування</w:t>
      </w:r>
      <w:proofErr w:type="spellEnd"/>
      <w:r w:rsidRPr="00CF7D49">
        <w:rPr>
          <w:sz w:val="28"/>
          <w:szCs w:val="28"/>
        </w:rPr>
        <w:t xml:space="preserve"> </w:t>
      </w:r>
      <w:proofErr w:type="spellStart"/>
      <w:r w:rsidRPr="00CF7D49">
        <w:rPr>
          <w:sz w:val="28"/>
          <w:szCs w:val="28"/>
        </w:rPr>
        <w:t>оферти</w:t>
      </w:r>
      <w:proofErr w:type="spellEnd"/>
      <w:r w:rsidRPr="00CF7D49">
        <w:rPr>
          <w:sz w:val="28"/>
          <w:szCs w:val="28"/>
        </w:rPr>
        <w:t>.</w:t>
      </w:r>
    </w:p>
    <w:p w:rsidR="00DE1B76" w:rsidRPr="00CF7D49" w:rsidRDefault="00DE1B76" w:rsidP="00DE1B76">
      <w:pPr>
        <w:numPr>
          <w:ilvl w:val="0"/>
          <w:numId w:val="1"/>
        </w:numPr>
        <w:tabs>
          <w:tab w:val="clear" w:pos="3218"/>
          <w:tab w:val="num" w:pos="1080"/>
        </w:tabs>
        <w:spacing w:after="0" w:line="240" w:lineRule="auto"/>
        <w:ind w:left="1134" w:hanging="55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технології або набір технологій для отримання доходу зі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проектів. </w:t>
      </w:r>
    </w:p>
    <w:p w:rsidR="00DE1B76" w:rsidRPr="00CF7D49" w:rsidRDefault="00DE1B76" w:rsidP="00DE1B76">
      <w:pPr>
        <w:spacing w:after="0" w:line="240" w:lineRule="auto"/>
        <w:ind w:firstLine="578"/>
        <w:jc w:val="both"/>
        <w:rPr>
          <w:rStyle w:val="FontStyle35"/>
          <w:rFonts w:eastAsia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Основні поняття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проектів. Розвиток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США, країнах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Євроти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Східної Азії. Розвиток ринку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Україні.. Вплив розвитку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економіку. Комерціалізація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проектів. Організація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стартап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проектів. Фінансово-економічний аналіз та оцінка ризиків проекту. </w:t>
      </w:r>
    </w:p>
    <w:p w:rsidR="00DE1B76" w:rsidRPr="00CF7D49" w:rsidRDefault="00DE1B76" w:rsidP="00DE1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дискусії, контрольні завдання.</w:t>
      </w:r>
    </w:p>
    <w:p w:rsidR="00DE1B76" w:rsidRPr="00CF7D49" w:rsidRDefault="00DE1B76" w:rsidP="00DE1B76">
      <w:pPr>
        <w:tabs>
          <w:tab w:val="left" w:pos="1698"/>
        </w:tabs>
        <w:rPr>
          <w:lang w:val="uk-UA"/>
        </w:rPr>
      </w:pPr>
    </w:p>
    <w:p w:rsidR="006D5704" w:rsidRPr="00DE1B76" w:rsidRDefault="006D5704">
      <w:pPr>
        <w:rPr>
          <w:lang w:val="uk-UA"/>
        </w:rPr>
      </w:pPr>
    </w:p>
    <w:sectPr w:rsidR="006D5704" w:rsidRPr="00DE1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6A3B"/>
    <w:multiLevelType w:val="hybridMultilevel"/>
    <w:tmpl w:val="68CCE440"/>
    <w:lvl w:ilvl="0" w:tplc="06900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F74BE"/>
    <w:multiLevelType w:val="hybridMultilevel"/>
    <w:tmpl w:val="CC70917C"/>
    <w:lvl w:ilvl="0" w:tplc="6E123892">
      <w:start w:val="1"/>
      <w:numFmt w:val="bullet"/>
      <w:lvlText w:val="–"/>
      <w:lvlJc w:val="left"/>
      <w:pPr>
        <w:tabs>
          <w:tab w:val="num" w:pos="3218"/>
        </w:tabs>
        <w:ind w:left="321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B76"/>
    <w:rsid w:val="006D5704"/>
    <w:rsid w:val="00DE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DE1B76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DE1B76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FontStyle35">
    <w:name w:val="Font Style35"/>
    <w:rsid w:val="00DE1B76"/>
    <w:rPr>
      <w:rFonts w:ascii="Times New Roman" w:hAnsi="Times New Roman"/>
      <w:sz w:val="26"/>
    </w:rPr>
  </w:style>
  <w:style w:type="paragraph" w:customStyle="1" w:styleId="21">
    <w:name w:val="Абзац списка2"/>
    <w:basedOn w:val="a"/>
    <w:rsid w:val="00DE1B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E1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Grizli777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2020-05-06T12:50:00Z</dcterms:created>
  <dcterms:modified xsi:type="dcterms:W3CDTF">2020-05-06T12:50:00Z</dcterms:modified>
</cp:coreProperties>
</file>