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AB" w:rsidRPr="00DB796D" w:rsidRDefault="005F60AB" w:rsidP="005F60AB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 xml:space="preserve">Дисципліна: </w:t>
      </w:r>
      <w:proofErr w:type="spellStart"/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>Корекційна</w:t>
      </w:r>
      <w:proofErr w:type="spellEnd"/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 xml:space="preserve"> педагогіка</w:t>
      </w:r>
    </w:p>
    <w:p w:rsidR="005F60AB" w:rsidRPr="00DB796D" w:rsidRDefault="005F60AB" w:rsidP="005F60AB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>Кількість годин (кредитів ЄКТС):</w:t>
      </w: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 90 (3)</w:t>
      </w:r>
    </w:p>
    <w:p w:rsidR="005F60AB" w:rsidRPr="00DB796D" w:rsidRDefault="005F60AB" w:rsidP="005F60AB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>Мета навчальної дисципліни</w:t>
      </w: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: формування знань, навичок і вмінь, розвиток здібностей, що дають змогу професійно працювати з різними категоріями осіб з обмеженими можливостями життєдіяльності; ефективно вирішувати найскладніші проблеми освіти дітей і дорослих.</w:t>
      </w:r>
    </w:p>
    <w:p w:rsidR="005F60AB" w:rsidRPr="00DB796D" w:rsidRDefault="005F60AB" w:rsidP="005F60A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> </w:t>
      </w: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ab/>
        <w:t>Результати навчання за навчальною дисципліною:</w:t>
      </w:r>
    </w:p>
    <w:p w:rsidR="005F60AB" w:rsidRPr="00DB796D" w:rsidRDefault="005F60AB" w:rsidP="005F60AB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u w:val="single"/>
        </w:rPr>
      </w:pPr>
      <w:r w:rsidRPr="00DB796D">
        <w:rPr>
          <w:rFonts w:ascii="Times New Roman" w:hAnsi="Times New Roman"/>
          <w:b/>
          <w:bCs/>
          <w:iCs/>
          <w:color w:val="000000"/>
          <w:kern w:val="36"/>
          <w:sz w:val="28"/>
          <w:szCs w:val="28"/>
          <w:u w:val="single"/>
          <w:lang w:val="uk-UA"/>
        </w:rPr>
        <w:t>знати</w:t>
      </w: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u w:val="single"/>
          <w:lang w:val="uk-UA"/>
        </w:rPr>
        <w:t>:</w:t>
      </w:r>
    </w:p>
    <w:p w:rsidR="005F60AB" w:rsidRPr="00DB796D" w:rsidRDefault="005F60AB" w:rsidP="005F60AB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сутність, принципи, основні поняття </w:t>
      </w:r>
      <w:proofErr w:type="spellStart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корекційної</w:t>
      </w:r>
      <w:proofErr w:type="spellEnd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 педагогіки;</w:t>
      </w:r>
    </w:p>
    <w:p w:rsidR="005F60AB" w:rsidRPr="00DB796D" w:rsidRDefault="005F60AB" w:rsidP="005F60AB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наукові підходи та методи </w:t>
      </w:r>
      <w:proofErr w:type="spellStart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корекційної</w:t>
      </w:r>
      <w:proofErr w:type="spellEnd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 педагогіки, які дозволяють приймати обґрунтовані рішення під час професійної діяльності; </w:t>
      </w:r>
    </w:p>
    <w:p w:rsidR="005F60AB" w:rsidRPr="00DB796D" w:rsidRDefault="005F60AB" w:rsidP="005F60AB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основні види порушень, форми </w:t>
      </w:r>
      <w:proofErr w:type="spellStart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корекційної</w:t>
      </w:r>
      <w:proofErr w:type="spellEnd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 роботи, напрямки і методи педагогічної роботи з профілактики та корекції відхилень у поведінці дітей;</w:t>
      </w:r>
    </w:p>
    <w:p w:rsidR="005F60AB" w:rsidRPr="00DB796D" w:rsidRDefault="005F60AB" w:rsidP="005F60AB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інноваційні технології навчання і виховання дітей з обмеженими можливостями життєдіяльності.</w:t>
      </w:r>
    </w:p>
    <w:p w:rsidR="005F60AB" w:rsidRPr="00DB796D" w:rsidRDefault="005F60AB" w:rsidP="005F60AB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u w:val="single"/>
        </w:rPr>
      </w:pPr>
      <w:r w:rsidRPr="00DB796D">
        <w:rPr>
          <w:rFonts w:ascii="Times New Roman" w:hAnsi="Times New Roman"/>
          <w:b/>
          <w:bCs/>
          <w:iCs/>
          <w:color w:val="000000"/>
          <w:kern w:val="36"/>
          <w:sz w:val="28"/>
          <w:szCs w:val="28"/>
          <w:u w:val="single"/>
          <w:lang w:val="uk-UA"/>
        </w:rPr>
        <w:t>вміти</w:t>
      </w: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u w:val="single"/>
          <w:lang w:val="uk-UA"/>
        </w:rPr>
        <w:t>:</w:t>
      </w:r>
    </w:p>
    <w:p w:rsidR="005F60AB" w:rsidRPr="00DB796D" w:rsidRDefault="005F60AB" w:rsidP="005F60AB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використовувати знання, уміння і навички проведення позаурочної роботи з дітьми із обмеженими можливостями життєдіяльності; </w:t>
      </w:r>
    </w:p>
    <w:p w:rsidR="005F60AB" w:rsidRPr="00DB796D" w:rsidRDefault="005F60AB" w:rsidP="005F60AB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розвивати професійну рефлексію;</w:t>
      </w:r>
    </w:p>
    <w:p w:rsidR="005F60AB" w:rsidRPr="00DB796D" w:rsidRDefault="005F60AB" w:rsidP="005F60AB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використовувати знання про основи </w:t>
      </w:r>
      <w:proofErr w:type="spellStart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корекційної</w:t>
      </w:r>
      <w:proofErr w:type="spellEnd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 педагогіки в виховно-освітній роботі з дітьми групи ризику;</w:t>
      </w:r>
    </w:p>
    <w:p w:rsidR="005F60AB" w:rsidRPr="00DB796D" w:rsidRDefault="005F60AB" w:rsidP="005F60AB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врахувати умови оптимальної взаємодії суб'єктів освітнього процесу в </w:t>
      </w:r>
      <w:proofErr w:type="spellStart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діагностично-корекційної</w:t>
      </w:r>
      <w:proofErr w:type="spellEnd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 роботи з дітьми із обмеженими можливостями життєдіяльності.</w:t>
      </w:r>
    </w:p>
    <w:p w:rsidR="005F60AB" w:rsidRPr="00DB796D" w:rsidRDefault="005F60AB" w:rsidP="005F60AB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>Зміст дисципліни (тематика):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1.  Предмет </w:t>
      </w:r>
      <w:proofErr w:type="spellStart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корекційної</w:t>
      </w:r>
      <w:proofErr w:type="spellEnd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 педагогіки та основні напрямки діяльності.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2. Предмет </w:t>
      </w:r>
      <w:proofErr w:type="spellStart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корекційної</w:t>
      </w:r>
      <w:proofErr w:type="spellEnd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 педагогіки та основні напрямки діяльності.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3. Категоріально-понятійний апарат </w:t>
      </w:r>
      <w:proofErr w:type="spellStart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корекційної</w:t>
      </w:r>
      <w:proofErr w:type="spellEnd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 педагогіки.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4. Загальна характеристика дітей з обмеженими можливостями.  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5. Педагогічні системи освіти осіб з вадами слуху.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6. Спеціальна освіта осіб з порушеннями зору.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7. Педагогічна допомога дітям з вадами мовлення.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8. Спеціальна освіта осіб з порушеннями опорно-рухового апарату.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9. Освіта осіб з порушеннями розумового розвитку.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10. Освіта осіб з порушеннями розумового розвитку.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11. Спеціальна освіта при аутизмі і </w:t>
      </w:r>
      <w:proofErr w:type="spellStart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аутистичних</w:t>
      </w:r>
      <w:proofErr w:type="spellEnd"/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 рисах особистості.  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12. Розвиток і освіта дітей зі складними вадами розвитку.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13. Характеристика девіантної поведінки.</w:t>
      </w:r>
    </w:p>
    <w:p w:rsidR="005F60AB" w:rsidRPr="00DB796D" w:rsidRDefault="005F60AB" w:rsidP="005F60AB">
      <w:p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14. Спеціальна педагогіка та гуманістичні освітні системи.</w:t>
      </w:r>
    </w:p>
    <w:p w:rsidR="005F60AB" w:rsidRPr="00DB796D" w:rsidRDefault="005F60AB" w:rsidP="005F60AB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>Види робіт:</w:t>
      </w:r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 </w:t>
      </w:r>
      <w:hyperlink r:id="rId5" w:tooltip="Лекції" w:history="1">
        <w:r w:rsidRPr="00DB796D">
          <w:rPr>
            <w:rFonts w:ascii="Times New Roman" w:hAnsi="Times New Roman"/>
            <w:bCs/>
            <w:color w:val="000000"/>
            <w:kern w:val="36"/>
            <w:sz w:val="28"/>
            <w:szCs w:val="28"/>
            <w:lang w:val="uk-UA"/>
          </w:rPr>
          <w:t>лекції</w:t>
        </w:r>
      </w:hyperlink>
      <w:r w:rsidRPr="00DB796D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екзамену, екзамен.</w:t>
      </w:r>
    </w:p>
    <w:p w:rsidR="005F60AB" w:rsidRPr="00DB796D" w:rsidRDefault="005F60AB" w:rsidP="005F60AB">
      <w:pPr>
        <w:tabs>
          <w:tab w:val="left" w:pos="1426"/>
        </w:tabs>
        <w:rPr>
          <w:sz w:val="28"/>
          <w:szCs w:val="28"/>
          <w:lang w:val="uk-UA"/>
        </w:rPr>
      </w:pPr>
    </w:p>
    <w:p w:rsidR="00B90F0A" w:rsidRPr="005F60AB" w:rsidRDefault="00B90F0A">
      <w:pPr>
        <w:rPr>
          <w:lang w:val="uk-UA"/>
        </w:rPr>
      </w:pPr>
    </w:p>
    <w:sectPr w:rsidR="00B90F0A" w:rsidRPr="005F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23517"/>
    <w:multiLevelType w:val="hybridMultilevel"/>
    <w:tmpl w:val="C77ED3C8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75FD0"/>
    <w:multiLevelType w:val="hybridMultilevel"/>
    <w:tmpl w:val="CCE29C8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0AB"/>
    <w:rsid w:val="005F60AB"/>
    <w:rsid w:val="00B9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.ukraine.edu.ua/mod/folder/view.php?id=635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>Grizli777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2020-05-06T13:17:00Z</dcterms:created>
  <dcterms:modified xsi:type="dcterms:W3CDTF">2020-05-06T13:18:00Z</dcterms:modified>
</cp:coreProperties>
</file>