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0E" w:rsidRPr="00CF7D49" w:rsidRDefault="00DA670E" w:rsidP="00DA670E">
      <w:pPr>
        <w:pStyle w:val="1"/>
        <w:spacing w:before="0" w:after="0"/>
        <w:rPr>
          <w:b/>
          <w:i w:val="0"/>
          <w:color w:val="auto"/>
          <w:lang w:val="uk-UA"/>
        </w:rPr>
      </w:pPr>
      <w:r w:rsidRPr="00CF7D49">
        <w:rPr>
          <w:b/>
          <w:i w:val="0"/>
          <w:color w:val="auto"/>
          <w:lang w:val="uk-UA"/>
        </w:rPr>
        <w:t>Дисципліна:</w:t>
      </w:r>
      <w:r w:rsidRPr="00CF7D49">
        <w:rPr>
          <w:i w:val="0"/>
          <w:lang w:val="uk-UA"/>
        </w:rPr>
        <w:t xml:space="preserve"> </w:t>
      </w:r>
      <w:r w:rsidRPr="00CF7D49">
        <w:rPr>
          <w:b/>
          <w:i w:val="0"/>
          <w:color w:val="auto"/>
          <w:lang w:val="uk-UA"/>
        </w:rPr>
        <w:t>Культура ділового спілкування</w:t>
      </w:r>
    </w:p>
    <w:p w:rsidR="00DA670E" w:rsidRPr="00CF7D49" w:rsidRDefault="00DA670E" w:rsidP="00DA670E">
      <w:pPr>
        <w:spacing w:after="0" w:line="240" w:lineRule="auto"/>
        <w:ind w:firstLine="709"/>
        <w:jc w:val="center"/>
        <w:rPr>
          <w:rFonts w:ascii="Times New Roman" w:eastAsia="Times New Roman" w:hAnsi="Times New Roman" w:cs="Times New Roman"/>
          <w:sz w:val="28"/>
          <w:szCs w:val="28"/>
          <w:lang w:val="uk-UA"/>
        </w:rPr>
      </w:pPr>
      <w:r w:rsidRPr="00CF7D49">
        <w:rPr>
          <w:rFonts w:ascii="Times New Roman" w:eastAsia="Times New Roman" w:hAnsi="Times New Roman" w:cs="Times New Roman"/>
          <w:b/>
          <w:sz w:val="28"/>
          <w:szCs w:val="28"/>
          <w:lang w:val="uk-UA"/>
        </w:rPr>
        <w:t>Кількість годин (кредитів ЄКТС):</w:t>
      </w:r>
      <w:r w:rsidRPr="00CF7D49">
        <w:rPr>
          <w:rFonts w:ascii="Times New Roman" w:eastAsia="Times New Roman" w:hAnsi="Times New Roman" w:cs="Times New Roman"/>
          <w:sz w:val="28"/>
          <w:szCs w:val="28"/>
          <w:lang w:val="uk-UA"/>
        </w:rPr>
        <w:t xml:space="preserve"> 90 (3)</w:t>
      </w:r>
    </w:p>
    <w:p w:rsidR="00DA670E" w:rsidRPr="00CF7D49" w:rsidRDefault="00DA670E" w:rsidP="00DA670E">
      <w:pPr>
        <w:spacing w:after="0" w:line="240" w:lineRule="auto"/>
        <w:ind w:firstLine="709"/>
        <w:jc w:val="both"/>
        <w:rPr>
          <w:rFonts w:ascii="Times New Roman" w:eastAsia="Times New Roman" w:hAnsi="Times New Roman" w:cs="Times New Roman"/>
          <w:sz w:val="28"/>
          <w:szCs w:val="28"/>
          <w:lang w:val="uk-UA"/>
        </w:rPr>
      </w:pPr>
      <w:r w:rsidRPr="00CF7D49">
        <w:rPr>
          <w:rFonts w:ascii="Times New Roman" w:eastAsia="Times New Roman" w:hAnsi="Times New Roman" w:cs="Times New Roman"/>
          <w:b/>
          <w:sz w:val="28"/>
          <w:szCs w:val="28"/>
          <w:lang w:val="uk-UA"/>
        </w:rPr>
        <w:t xml:space="preserve">Мета </w:t>
      </w:r>
      <w:r w:rsidRPr="00CF7D49">
        <w:rPr>
          <w:rFonts w:ascii="Times New Roman" w:eastAsia="Times New Roman" w:hAnsi="Times New Roman" w:cs="Times New Roman"/>
          <w:sz w:val="28"/>
          <w:szCs w:val="28"/>
          <w:lang w:val="uk-UA"/>
        </w:rPr>
        <w:t>навчальної дисципліни: формування вмінь ділового спілкування у трудовому колективі, з представниками преси, інших соціальних установ, створення сприятливого психологічного клімату.</w:t>
      </w:r>
    </w:p>
    <w:p w:rsidR="00DA670E" w:rsidRPr="00CF7D49" w:rsidRDefault="00DA670E" w:rsidP="00DA670E">
      <w:pPr>
        <w:spacing w:after="0" w:line="240" w:lineRule="auto"/>
        <w:ind w:firstLine="709"/>
        <w:jc w:val="both"/>
        <w:rPr>
          <w:rFonts w:ascii="Times New Roman" w:eastAsia="Times New Roman" w:hAnsi="Times New Roman" w:cs="Times New Roman"/>
          <w:b/>
          <w:sz w:val="28"/>
          <w:szCs w:val="28"/>
          <w:lang w:val="uk-UA"/>
        </w:rPr>
      </w:pPr>
      <w:r w:rsidRPr="00CF7D49">
        <w:rPr>
          <w:rFonts w:ascii="Times New Roman" w:eastAsia="Times New Roman" w:hAnsi="Times New Roman" w:cs="Times New Roman"/>
          <w:b/>
          <w:sz w:val="28"/>
          <w:szCs w:val="28"/>
          <w:lang w:val="uk-UA"/>
        </w:rPr>
        <w:t>Результати навчання за навчальною дисципліною:</w:t>
      </w:r>
    </w:p>
    <w:p w:rsidR="00DA670E" w:rsidRPr="00CF7D49" w:rsidRDefault="00DA670E" w:rsidP="00DA670E">
      <w:pPr>
        <w:pStyle w:val="21"/>
        <w:numPr>
          <w:ilvl w:val="0"/>
          <w:numId w:val="1"/>
        </w:numPr>
        <w:jc w:val="both"/>
        <w:rPr>
          <w:sz w:val="28"/>
          <w:szCs w:val="28"/>
          <w:lang w:val="uk-UA"/>
        </w:rPr>
      </w:pPr>
      <w:r w:rsidRPr="00CF7D49">
        <w:rPr>
          <w:sz w:val="28"/>
          <w:szCs w:val="28"/>
          <w:lang w:val="uk-UA"/>
        </w:rPr>
        <w:t>Забезпечувати культуру процесів управління (раціональної організації праці, ділового спілкування тощо).</w:t>
      </w:r>
    </w:p>
    <w:p w:rsidR="00DA670E" w:rsidRPr="00CF7D49" w:rsidRDefault="00DA670E" w:rsidP="00DA670E">
      <w:pPr>
        <w:pStyle w:val="21"/>
        <w:numPr>
          <w:ilvl w:val="0"/>
          <w:numId w:val="1"/>
        </w:numPr>
        <w:jc w:val="both"/>
        <w:rPr>
          <w:sz w:val="28"/>
          <w:szCs w:val="28"/>
          <w:lang w:val="uk-UA"/>
        </w:rPr>
      </w:pPr>
      <w:r w:rsidRPr="00CF7D49">
        <w:rPr>
          <w:sz w:val="28"/>
          <w:szCs w:val="28"/>
          <w:lang w:val="uk-UA"/>
        </w:rPr>
        <w:t>Дотримуватися етики управлінської діяльності, вдосконалювати стиль і методи керівництва персоналом.</w:t>
      </w:r>
    </w:p>
    <w:p w:rsidR="00DA670E" w:rsidRPr="00CF7D49" w:rsidRDefault="00DA670E" w:rsidP="00DA670E">
      <w:pPr>
        <w:pStyle w:val="21"/>
        <w:numPr>
          <w:ilvl w:val="0"/>
          <w:numId w:val="1"/>
        </w:numPr>
        <w:jc w:val="both"/>
        <w:rPr>
          <w:b/>
          <w:sz w:val="28"/>
          <w:szCs w:val="28"/>
          <w:u w:val="single"/>
          <w:lang w:val="uk-UA"/>
        </w:rPr>
      </w:pPr>
      <w:r w:rsidRPr="00CF7D49">
        <w:rPr>
          <w:sz w:val="28"/>
          <w:szCs w:val="28"/>
          <w:lang w:val="uk-UA"/>
        </w:rPr>
        <w:t xml:space="preserve"> Використовувати індивідуальний підхід в роботі з клієнтами, добирати та застосовувати різні стимули в їх взаємозв’язку. </w:t>
      </w:r>
    </w:p>
    <w:p w:rsidR="00DA670E" w:rsidRPr="00CF7D49" w:rsidRDefault="00DA670E" w:rsidP="00DA670E">
      <w:pPr>
        <w:pStyle w:val="21"/>
        <w:numPr>
          <w:ilvl w:val="0"/>
          <w:numId w:val="1"/>
        </w:numPr>
        <w:jc w:val="both"/>
        <w:rPr>
          <w:sz w:val="28"/>
          <w:szCs w:val="28"/>
          <w:lang w:val="uk-UA"/>
        </w:rPr>
      </w:pPr>
      <w:r w:rsidRPr="00CF7D49">
        <w:rPr>
          <w:sz w:val="28"/>
          <w:szCs w:val="28"/>
          <w:lang w:val="uk-UA"/>
        </w:rPr>
        <w:t>Мати гуманістичну спрямованість етики ділового спілкування.</w:t>
      </w:r>
    </w:p>
    <w:p w:rsidR="00DA670E" w:rsidRPr="00CF7D49" w:rsidRDefault="00DA670E" w:rsidP="00DA670E">
      <w:pPr>
        <w:spacing w:after="0" w:line="240" w:lineRule="auto"/>
        <w:ind w:firstLine="708"/>
        <w:jc w:val="both"/>
        <w:rPr>
          <w:rFonts w:ascii="Times New Roman" w:eastAsia="Times New Roman" w:hAnsi="Times New Roman" w:cs="Times New Roman"/>
          <w:b/>
          <w:sz w:val="28"/>
          <w:szCs w:val="28"/>
          <w:u w:val="single"/>
          <w:lang w:val="uk-UA"/>
        </w:rPr>
      </w:pPr>
      <w:r w:rsidRPr="00CF7D49">
        <w:rPr>
          <w:rFonts w:ascii="Times New Roman" w:hAnsi="Times New Roman" w:cs="Times New Roman"/>
          <w:b/>
          <w:sz w:val="28"/>
          <w:szCs w:val="28"/>
          <w:lang w:val="uk-UA"/>
        </w:rPr>
        <w:t xml:space="preserve">    </w:t>
      </w:r>
      <w:r w:rsidRPr="00CF7D49">
        <w:rPr>
          <w:rFonts w:ascii="Times New Roman" w:eastAsia="Times New Roman" w:hAnsi="Times New Roman" w:cs="Times New Roman"/>
          <w:b/>
          <w:sz w:val="28"/>
          <w:szCs w:val="28"/>
          <w:u w:val="single"/>
          <w:lang w:val="uk-UA"/>
        </w:rPr>
        <w:t>знати:</w:t>
      </w:r>
    </w:p>
    <w:p w:rsidR="00DA670E" w:rsidRPr="00CF7D49" w:rsidRDefault="00DA670E" w:rsidP="00DA670E">
      <w:pPr>
        <w:pStyle w:val="21"/>
        <w:numPr>
          <w:ilvl w:val="0"/>
          <w:numId w:val="2"/>
        </w:numPr>
        <w:ind w:left="709" w:hanging="425"/>
        <w:jc w:val="both"/>
        <w:rPr>
          <w:sz w:val="28"/>
          <w:szCs w:val="28"/>
          <w:lang w:val="uk-UA"/>
        </w:rPr>
      </w:pPr>
      <w:r w:rsidRPr="00CF7D49">
        <w:rPr>
          <w:sz w:val="28"/>
          <w:szCs w:val="28"/>
          <w:lang w:val="uk-UA"/>
        </w:rPr>
        <w:t>мати цілісне уявлення про процес ділового спілкування, його структуру та етапи;етику і культуру ділового спілкування з клієнтами соціальної сфери,</w:t>
      </w:r>
    </w:p>
    <w:p w:rsidR="00DA670E" w:rsidRPr="00CF7D49" w:rsidRDefault="00DA670E" w:rsidP="00DA670E">
      <w:pPr>
        <w:pStyle w:val="21"/>
        <w:numPr>
          <w:ilvl w:val="0"/>
          <w:numId w:val="2"/>
        </w:numPr>
        <w:ind w:left="709" w:hanging="425"/>
        <w:jc w:val="both"/>
        <w:rPr>
          <w:sz w:val="28"/>
          <w:szCs w:val="28"/>
          <w:lang w:val="uk-UA"/>
        </w:rPr>
      </w:pPr>
      <w:r w:rsidRPr="00CF7D49">
        <w:rPr>
          <w:sz w:val="28"/>
          <w:szCs w:val="28"/>
          <w:lang w:val="uk-UA"/>
        </w:rPr>
        <w:t>психологію ділового спілкування, закономірності психологічних стосунків та поведінки людей в соціальній організації,</w:t>
      </w:r>
    </w:p>
    <w:p w:rsidR="00DA670E" w:rsidRPr="00CF7D49" w:rsidRDefault="00DA670E" w:rsidP="00DA670E">
      <w:pPr>
        <w:pStyle w:val="21"/>
        <w:numPr>
          <w:ilvl w:val="0"/>
          <w:numId w:val="2"/>
        </w:numPr>
        <w:ind w:left="709" w:hanging="425"/>
        <w:jc w:val="both"/>
        <w:rPr>
          <w:sz w:val="28"/>
          <w:szCs w:val="28"/>
          <w:lang w:val="uk-UA"/>
        </w:rPr>
      </w:pPr>
      <w:r w:rsidRPr="00CF7D49">
        <w:rPr>
          <w:sz w:val="28"/>
          <w:szCs w:val="28"/>
          <w:lang w:val="uk-UA"/>
        </w:rPr>
        <w:t>способи, моделі, стилі ділового спілкування.</w:t>
      </w:r>
    </w:p>
    <w:p w:rsidR="00DA670E" w:rsidRPr="00CF7D49" w:rsidRDefault="00DA670E" w:rsidP="00DA670E">
      <w:pPr>
        <w:pStyle w:val="21"/>
        <w:tabs>
          <w:tab w:val="left" w:pos="1134"/>
        </w:tabs>
        <w:ind w:left="0"/>
        <w:jc w:val="both"/>
        <w:rPr>
          <w:b/>
          <w:sz w:val="28"/>
          <w:szCs w:val="28"/>
          <w:u w:val="single"/>
          <w:lang w:val="uk-UA"/>
        </w:rPr>
      </w:pPr>
      <w:r w:rsidRPr="00CF7D49">
        <w:rPr>
          <w:b/>
          <w:sz w:val="28"/>
          <w:szCs w:val="28"/>
          <w:lang w:val="uk-UA"/>
        </w:rPr>
        <w:tab/>
      </w:r>
      <w:r w:rsidRPr="00CF7D49">
        <w:rPr>
          <w:b/>
          <w:sz w:val="28"/>
          <w:szCs w:val="28"/>
          <w:u w:val="single"/>
          <w:lang w:val="uk-UA"/>
        </w:rPr>
        <w:t>вміти:</w:t>
      </w:r>
    </w:p>
    <w:p w:rsidR="00DA670E" w:rsidRPr="00CF7D49" w:rsidRDefault="00DA670E" w:rsidP="00DA670E">
      <w:pPr>
        <w:pStyle w:val="21"/>
        <w:numPr>
          <w:ilvl w:val="0"/>
          <w:numId w:val="3"/>
        </w:numPr>
        <w:jc w:val="both"/>
        <w:rPr>
          <w:sz w:val="28"/>
          <w:szCs w:val="28"/>
          <w:lang w:val="uk-UA"/>
        </w:rPr>
      </w:pPr>
      <w:r w:rsidRPr="00CF7D49">
        <w:rPr>
          <w:sz w:val="28"/>
          <w:szCs w:val="28"/>
          <w:lang w:val="uk-UA"/>
        </w:rPr>
        <w:t>володіти вербальними і невербальними засобами спілкування з метою ефективної передачі інформації клієнту,</w:t>
      </w:r>
    </w:p>
    <w:p w:rsidR="00DA670E" w:rsidRPr="00CF7D49" w:rsidRDefault="00DA670E" w:rsidP="00DA670E">
      <w:pPr>
        <w:pStyle w:val="21"/>
        <w:numPr>
          <w:ilvl w:val="0"/>
          <w:numId w:val="3"/>
        </w:numPr>
        <w:jc w:val="both"/>
        <w:rPr>
          <w:sz w:val="28"/>
          <w:szCs w:val="28"/>
          <w:lang w:val="uk-UA"/>
        </w:rPr>
      </w:pPr>
      <w:r w:rsidRPr="00CF7D49">
        <w:rPr>
          <w:sz w:val="28"/>
          <w:szCs w:val="28"/>
          <w:lang w:val="uk-UA"/>
        </w:rPr>
        <w:t>«читати» невербальні індикатори психологічного стану особистості;</w:t>
      </w:r>
    </w:p>
    <w:p w:rsidR="00DA670E" w:rsidRPr="00CF7D49" w:rsidRDefault="00DA670E" w:rsidP="00DA670E">
      <w:pPr>
        <w:pStyle w:val="21"/>
        <w:numPr>
          <w:ilvl w:val="0"/>
          <w:numId w:val="3"/>
        </w:numPr>
        <w:jc w:val="both"/>
        <w:rPr>
          <w:sz w:val="28"/>
          <w:szCs w:val="28"/>
          <w:lang w:val="uk-UA"/>
        </w:rPr>
      </w:pPr>
      <w:r w:rsidRPr="00CF7D49">
        <w:rPr>
          <w:sz w:val="28"/>
          <w:szCs w:val="28"/>
          <w:lang w:val="uk-UA"/>
        </w:rPr>
        <w:t>долати комунікативні (професійні, організаційні, індивідуально-психологічні) бар’єри у спілкуванні;</w:t>
      </w:r>
    </w:p>
    <w:p w:rsidR="00DA670E" w:rsidRPr="00CF7D49" w:rsidRDefault="00DA670E" w:rsidP="00DA670E">
      <w:pPr>
        <w:pStyle w:val="21"/>
        <w:numPr>
          <w:ilvl w:val="0"/>
          <w:numId w:val="3"/>
        </w:numPr>
        <w:jc w:val="both"/>
        <w:rPr>
          <w:sz w:val="28"/>
          <w:szCs w:val="28"/>
          <w:lang w:val="uk-UA"/>
        </w:rPr>
      </w:pPr>
      <w:r w:rsidRPr="00CF7D49">
        <w:rPr>
          <w:sz w:val="28"/>
          <w:szCs w:val="28"/>
          <w:lang w:val="uk-UA"/>
        </w:rPr>
        <w:t xml:space="preserve">уміти ефективно говорити і слухати під час ділового спілкування; </w:t>
      </w:r>
    </w:p>
    <w:p w:rsidR="00DA670E" w:rsidRPr="00CF7D49" w:rsidRDefault="00DA670E" w:rsidP="00DA670E">
      <w:pPr>
        <w:pStyle w:val="21"/>
        <w:numPr>
          <w:ilvl w:val="0"/>
          <w:numId w:val="3"/>
        </w:numPr>
        <w:jc w:val="both"/>
        <w:rPr>
          <w:sz w:val="28"/>
          <w:szCs w:val="28"/>
          <w:lang w:val="uk-UA"/>
        </w:rPr>
      </w:pPr>
      <w:r w:rsidRPr="00CF7D49">
        <w:rPr>
          <w:sz w:val="28"/>
          <w:szCs w:val="28"/>
          <w:lang w:val="uk-UA"/>
        </w:rPr>
        <w:t>протистояти маніпулюванню у діловому спілкуванні;</w:t>
      </w:r>
    </w:p>
    <w:p w:rsidR="00DA670E" w:rsidRPr="00CF7D49" w:rsidRDefault="00DA670E" w:rsidP="00DA670E">
      <w:pPr>
        <w:pStyle w:val="21"/>
        <w:numPr>
          <w:ilvl w:val="0"/>
          <w:numId w:val="3"/>
        </w:numPr>
        <w:jc w:val="both"/>
        <w:rPr>
          <w:sz w:val="28"/>
          <w:szCs w:val="28"/>
          <w:lang w:val="uk-UA"/>
        </w:rPr>
      </w:pPr>
      <w:r w:rsidRPr="00CF7D49">
        <w:rPr>
          <w:sz w:val="28"/>
          <w:szCs w:val="28"/>
          <w:lang w:val="uk-UA"/>
        </w:rPr>
        <w:t>готувати та реалізовувати публічний виступ у професійній діяльності,володіти методами збирання соціальної інформації (спостереження, бесіда, інтерв’ю),</w:t>
      </w:r>
    </w:p>
    <w:p w:rsidR="00DA670E" w:rsidRPr="00CF7D49" w:rsidRDefault="00DA670E" w:rsidP="00DA670E">
      <w:pPr>
        <w:pStyle w:val="21"/>
        <w:numPr>
          <w:ilvl w:val="0"/>
          <w:numId w:val="3"/>
        </w:numPr>
        <w:jc w:val="both"/>
        <w:rPr>
          <w:sz w:val="28"/>
          <w:szCs w:val="28"/>
          <w:lang w:val="uk-UA"/>
        </w:rPr>
      </w:pPr>
      <w:r w:rsidRPr="00CF7D49">
        <w:rPr>
          <w:sz w:val="28"/>
          <w:szCs w:val="28"/>
          <w:lang w:val="uk-UA"/>
        </w:rPr>
        <w:t>застосовувати етичні правила розподілу ролей і позицій у взаємодії ділових людей;планувати власну кар’єру, фахове і професійне зростання, саморозвиток і самовдосконалення,</w:t>
      </w:r>
    </w:p>
    <w:p w:rsidR="00DA670E" w:rsidRPr="00CF7D49" w:rsidRDefault="00DA670E" w:rsidP="00DA670E">
      <w:pPr>
        <w:pStyle w:val="21"/>
        <w:numPr>
          <w:ilvl w:val="0"/>
          <w:numId w:val="3"/>
        </w:numPr>
        <w:jc w:val="both"/>
        <w:rPr>
          <w:sz w:val="28"/>
          <w:szCs w:val="28"/>
          <w:lang w:val="uk-UA"/>
        </w:rPr>
      </w:pPr>
      <w:r w:rsidRPr="00CF7D49">
        <w:rPr>
          <w:sz w:val="28"/>
          <w:szCs w:val="28"/>
          <w:lang w:val="uk-UA"/>
        </w:rPr>
        <w:t xml:space="preserve">володіти методами підготовки та проведення ділових </w:t>
      </w:r>
      <w:proofErr w:type="spellStart"/>
      <w:r w:rsidRPr="00CF7D49">
        <w:rPr>
          <w:sz w:val="28"/>
          <w:szCs w:val="28"/>
          <w:lang w:val="uk-UA"/>
        </w:rPr>
        <w:t>переговорів.створювати</w:t>
      </w:r>
      <w:proofErr w:type="spellEnd"/>
      <w:r w:rsidRPr="00CF7D49">
        <w:rPr>
          <w:sz w:val="28"/>
          <w:szCs w:val="28"/>
          <w:lang w:val="uk-UA"/>
        </w:rPr>
        <w:t xml:space="preserve"> системи комунікацій, що відповідають кризовим ситуаціям, долати опір підлеглих у кризових ситуаціях,</w:t>
      </w:r>
    </w:p>
    <w:p w:rsidR="00DA670E" w:rsidRPr="00CF7D49" w:rsidRDefault="00DA670E" w:rsidP="00DA670E">
      <w:pPr>
        <w:pStyle w:val="21"/>
        <w:numPr>
          <w:ilvl w:val="0"/>
          <w:numId w:val="3"/>
        </w:numPr>
        <w:jc w:val="both"/>
        <w:rPr>
          <w:sz w:val="28"/>
          <w:szCs w:val="28"/>
          <w:lang w:val="uk-UA"/>
        </w:rPr>
      </w:pPr>
      <w:r w:rsidRPr="00CF7D49">
        <w:rPr>
          <w:sz w:val="28"/>
          <w:szCs w:val="28"/>
          <w:lang w:val="uk-UA"/>
        </w:rPr>
        <w:t>формувати особистий авторитет, підтримувати авторитет колег та підлеглих,</w:t>
      </w:r>
    </w:p>
    <w:p w:rsidR="00DA670E" w:rsidRPr="00CF7D49" w:rsidRDefault="00DA670E" w:rsidP="00DA670E">
      <w:pPr>
        <w:pStyle w:val="21"/>
        <w:numPr>
          <w:ilvl w:val="0"/>
          <w:numId w:val="3"/>
        </w:numPr>
        <w:jc w:val="both"/>
        <w:rPr>
          <w:sz w:val="28"/>
          <w:szCs w:val="28"/>
          <w:lang w:val="uk-UA"/>
        </w:rPr>
      </w:pPr>
      <w:r w:rsidRPr="00CF7D49">
        <w:rPr>
          <w:sz w:val="28"/>
          <w:szCs w:val="28"/>
          <w:lang w:val="uk-UA"/>
        </w:rPr>
        <w:t>впорядковувати та гармонізувати соціальні стосунки: формувати та підтримувати традиції, обради, ритуали.</w:t>
      </w:r>
    </w:p>
    <w:p w:rsidR="00DA670E" w:rsidRPr="00CF7D49" w:rsidRDefault="00DA670E" w:rsidP="00DA670E">
      <w:pPr>
        <w:spacing w:after="0" w:line="240" w:lineRule="auto"/>
        <w:ind w:firstLine="709"/>
        <w:jc w:val="both"/>
        <w:rPr>
          <w:rFonts w:ascii="Times New Roman" w:eastAsia="Times New Roman" w:hAnsi="Times New Roman" w:cs="Times New Roman"/>
          <w:sz w:val="28"/>
          <w:szCs w:val="28"/>
          <w:lang w:val="uk-UA"/>
        </w:rPr>
      </w:pPr>
      <w:r w:rsidRPr="00CF7D49">
        <w:rPr>
          <w:rFonts w:ascii="Times New Roman" w:eastAsia="Times New Roman" w:hAnsi="Times New Roman" w:cs="Times New Roman"/>
          <w:b/>
          <w:sz w:val="28"/>
          <w:szCs w:val="28"/>
          <w:lang w:val="uk-UA"/>
        </w:rPr>
        <w:t xml:space="preserve">Зміст дисципліни (тематика): </w:t>
      </w:r>
      <w:r w:rsidRPr="00CF7D49">
        <w:rPr>
          <w:rFonts w:ascii="Times New Roman" w:eastAsia="Times New Roman" w:hAnsi="Times New Roman" w:cs="Times New Roman"/>
          <w:sz w:val="28"/>
          <w:szCs w:val="28"/>
          <w:lang w:val="uk-UA"/>
        </w:rPr>
        <w:t>Предмет, основні категорії і завдання курсу «Культура ділового спілкування». Спілкування як основа розвитку людських стосунків.</w:t>
      </w:r>
      <w:r w:rsidRPr="00CF7D49">
        <w:rPr>
          <w:rFonts w:ascii="Times New Roman" w:eastAsia="Times New Roman" w:hAnsi="Times New Roman" w:cs="Times New Roman"/>
          <w:sz w:val="28"/>
          <w:szCs w:val="28"/>
        </w:rPr>
        <w:t xml:space="preserve"> </w:t>
      </w:r>
      <w:r w:rsidRPr="00CF7D49">
        <w:rPr>
          <w:rFonts w:ascii="Times New Roman" w:eastAsia="Times New Roman" w:hAnsi="Times New Roman" w:cs="Times New Roman"/>
          <w:sz w:val="28"/>
          <w:szCs w:val="28"/>
          <w:lang w:val="uk-UA"/>
        </w:rPr>
        <w:t xml:space="preserve">Поняття професійної етики. Відображення етики і </w:t>
      </w:r>
      <w:r w:rsidRPr="00CF7D49">
        <w:rPr>
          <w:rFonts w:ascii="Times New Roman" w:eastAsia="Times New Roman" w:hAnsi="Times New Roman" w:cs="Times New Roman"/>
          <w:sz w:val="28"/>
          <w:szCs w:val="28"/>
          <w:lang w:val="uk-UA"/>
        </w:rPr>
        <w:lastRenderedPageBreak/>
        <w:t>культури спілкування в пам’ятках історії та культури. Напрями розвитку ділового спілкування у ХХ столітті. Роль моральних норм і засад у процесі спілкування людей. Гуманістична спрямованість етики ділового спілкування. Психологічна природа спілкування. Функції спілкування. Рівні та види спілкування.  Взаєморозуміння та його рівні. Бар’єри на шляху до взаєморозуміння. Поняття етикету як сукупності правил поведінки людини. Використання службового етикету у процесі ділового</w:t>
      </w:r>
    </w:p>
    <w:p w:rsidR="00DA670E" w:rsidRPr="00CF7D49" w:rsidRDefault="00DA670E" w:rsidP="00DA670E">
      <w:pPr>
        <w:spacing w:after="0" w:line="240" w:lineRule="auto"/>
        <w:jc w:val="both"/>
        <w:rPr>
          <w:rFonts w:ascii="Times New Roman" w:eastAsia="Times New Roman" w:hAnsi="Times New Roman" w:cs="Times New Roman"/>
          <w:sz w:val="28"/>
          <w:szCs w:val="28"/>
          <w:lang w:val="uk-UA"/>
        </w:rPr>
      </w:pPr>
      <w:r w:rsidRPr="00CF7D49">
        <w:rPr>
          <w:rFonts w:ascii="Times New Roman" w:eastAsia="Times New Roman" w:hAnsi="Times New Roman" w:cs="Times New Roman"/>
          <w:sz w:val="28"/>
          <w:szCs w:val="28"/>
          <w:lang w:val="uk-UA"/>
        </w:rPr>
        <w:t>спілкування. Способи, моделі, стилі ділового спілкування. Вербальні способи спілкування.  Невербальні засоби та етикет ділового спілкування. Індивідуальна бесіда як форма ділового спілкування. Особливості колективного обговорення проблем. Загальні засоби спілкування з аудиторією. Основи усного та письмового ділового спілкування з іноземцями. Детермінація поведінки особистості в діловому спілкуванні. Форми ділового спілкування. Ділове спілкування в робочій групі. Психологічні аспекти управлінських функцій. Керівництво та лідерство: соціально-психологічні аспекти. Психологія управління конфліктами.</w:t>
      </w:r>
    </w:p>
    <w:p w:rsidR="00DA670E" w:rsidRPr="00CF7D49" w:rsidRDefault="00DA670E" w:rsidP="00DA670E">
      <w:pPr>
        <w:spacing w:after="0" w:line="240" w:lineRule="auto"/>
        <w:ind w:firstLine="709"/>
        <w:jc w:val="both"/>
        <w:rPr>
          <w:rFonts w:ascii="Times New Roman" w:eastAsia="Times New Roman" w:hAnsi="Times New Roman" w:cs="Times New Roman"/>
          <w:sz w:val="28"/>
          <w:szCs w:val="28"/>
          <w:lang w:val="uk-UA"/>
        </w:rPr>
      </w:pPr>
      <w:r w:rsidRPr="00CF7D49">
        <w:rPr>
          <w:rFonts w:ascii="Times New Roman" w:eastAsia="Times New Roman" w:hAnsi="Times New Roman" w:cs="Times New Roman"/>
          <w:b/>
          <w:sz w:val="28"/>
          <w:szCs w:val="28"/>
          <w:lang w:val="uk-UA"/>
        </w:rPr>
        <w:t xml:space="preserve">Види робіт: </w:t>
      </w:r>
      <w:r w:rsidRPr="00CF7D49">
        <w:rPr>
          <w:rFonts w:ascii="Times New Roman" w:eastAsia="Times New Roman" w:hAnsi="Times New Roman" w:cs="Times New Roman"/>
          <w:sz w:val="28"/>
          <w:szCs w:val="28"/>
          <w:lang w:val="uk-UA"/>
        </w:rPr>
        <w:t>лекції, семінарські заняття, самостійні роботи, індивідуальна науково-дослідна  робота, модульні (контрольні) роботи</w:t>
      </w:r>
      <w:r w:rsidRPr="00CF7D49">
        <w:rPr>
          <w:rFonts w:ascii="Times New Roman" w:hAnsi="Times New Roman" w:cs="Times New Roman"/>
          <w:sz w:val="28"/>
          <w:szCs w:val="28"/>
          <w:lang w:val="uk-UA"/>
        </w:rPr>
        <w:t>, залік</w:t>
      </w:r>
      <w:r w:rsidRPr="00CF7D49">
        <w:rPr>
          <w:rFonts w:ascii="Times New Roman" w:eastAsia="Times New Roman" w:hAnsi="Times New Roman" w:cs="Times New Roman"/>
          <w:sz w:val="28"/>
          <w:szCs w:val="28"/>
          <w:lang w:val="uk-UA"/>
        </w:rPr>
        <w:t>.</w:t>
      </w:r>
    </w:p>
    <w:p w:rsidR="006E1B4D" w:rsidRPr="00DA670E" w:rsidRDefault="006E1B4D">
      <w:pPr>
        <w:rPr>
          <w:lang w:val="uk-UA"/>
        </w:rPr>
      </w:pPr>
    </w:p>
    <w:sectPr w:rsidR="006E1B4D" w:rsidRPr="00DA67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49E7"/>
    <w:multiLevelType w:val="hybridMultilevel"/>
    <w:tmpl w:val="B55036F6"/>
    <w:lvl w:ilvl="0" w:tplc="ADE6D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4721DB"/>
    <w:multiLevelType w:val="hybridMultilevel"/>
    <w:tmpl w:val="2D4E9150"/>
    <w:lvl w:ilvl="0" w:tplc="ADE6D592">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67B21D4"/>
    <w:multiLevelType w:val="hybridMultilevel"/>
    <w:tmpl w:val="ED824D20"/>
    <w:lvl w:ilvl="0" w:tplc="ADE6D5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670E"/>
    <w:rsid w:val="006E1B4D"/>
    <w:rsid w:val="00DA6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2_1"/>
    <w:basedOn w:val="2"/>
    <w:next w:val="a"/>
    <w:link w:val="10"/>
    <w:qFormat/>
    <w:rsid w:val="00DA670E"/>
    <w:pPr>
      <w:spacing w:before="240" w:after="240" w:line="240" w:lineRule="auto"/>
      <w:jc w:val="center"/>
      <w:outlineLvl w:val="0"/>
    </w:pPr>
    <w:rPr>
      <w:rFonts w:ascii="Times New Roman" w:eastAsia="Calibri" w:hAnsi="Times New Roman" w:cs="Times New Roman"/>
      <w:b w:val="0"/>
      <w:bCs w:val="0"/>
      <w:i/>
      <w:color w:val="1F4E79"/>
      <w:sz w:val="28"/>
      <w:szCs w:val="28"/>
    </w:rPr>
  </w:style>
  <w:style w:type="paragraph" w:styleId="2">
    <w:name w:val="heading 2"/>
    <w:basedOn w:val="a"/>
    <w:next w:val="a"/>
    <w:link w:val="20"/>
    <w:uiPriority w:val="9"/>
    <w:semiHidden/>
    <w:unhideWhenUsed/>
    <w:qFormat/>
    <w:rsid w:val="00DA67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2_1 Знак"/>
    <w:basedOn w:val="a0"/>
    <w:link w:val="1"/>
    <w:rsid w:val="00DA670E"/>
    <w:rPr>
      <w:rFonts w:ascii="Times New Roman" w:eastAsia="Calibri" w:hAnsi="Times New Roman" w:cs="Times New Roman"/>
      <w:i/>
      <w:color w:val="1F4E79"/>
      <w:sz w:val="28"/>
      <w:szCs w:val="28"/>
    </w:rPr>
  </w:style>
  <w:style w:type="paragraph" w:customStyle="1" w:styleId="21">
    <w:name w:val="Абзац списка2"/>
    <w:basedOn w:val="a"/>
    <w:rsid w:val="00DA670E"/>
    <w:pPr>
      <w:spacing w:after="0" w:line="240" w:lineRule="auto"/>
      <w:ind w:left="720"/>
      <w:contextualSpacing/>
    </w:pPr>
    <w:rPr>
      <w:rFonts w:ascii="Times New Roman" w:eastAsia="Calibri" w:hAnsi="Times New Roman" w:cs="Times New Roman"/>
      <w:sz w:val="24"/>
      <w:szCs w:val="24"/>
    </w:rPr>
  </w:style>
  <w:style w:type="character" w:customStyle="1" w:styleId="20">
    <w:name w:val="Заголовок 2 Знак"/>
    <w:basedOn w:val="a0"/>
    <w:link w:val="2"/>
    <w:uiPriority w:val="9"/>
    <w:semiHidden/>
    <w:rsid w:val="00DA670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2993</Characters>
  <Application>Microsoft Office Word</Application>
  <DocSecurity>0</DocSecurity>
  <Lines>24</Lines>
  <Paragraphs>7</Paragraphs>
  <ScaleCrop>false</ScaleCrop>
  <Company>Grizli777</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2020-05-06T12:57:00Z</dcterms:created>
  <dcterms:modified xsi:type="dcterms:W3CDTF">2020-05-06T12:57:00Z</dcterms:modified>
</cp:coreProperties>
</file>