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2F7" w:rsidRDefault="005302F7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2F7" w:rsidRDefault="005302F7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2F7" w:rsidRDefault="005302F7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2F7" w:rsidRDefault="005302F7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2F7" w:rsidRDefault="005302F7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02F7" w:rsidRPr="007D15C4" w:rsidRDefault="005302F7" w:rsidP="00FC6EC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3E73" w:rsidRPr="00F30B2A" w:rsidRDefault="00F30B2A" w:rsidP="001E3E7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ОСНОВИ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ЗДОРОВОГО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СПОСОБУ ЖИТТЯ</w:t>
      </w: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Pr="007D15C4" w:rsidRDefault="00FC6EC6" w:rsidP="00FC6EC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C6EC6" w:rsidRDefault="00FC6EC6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2F7" w:rsidRDefault="005302F7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02F7" w:rsidRPr="006F6708" w:rsidRDefault="005302F7" w:rsidP="006F670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АНОТАЦІЯ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нормативної навчальної дисципліни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підготовки бакалаврів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(назва освітньо-кваліфікаційного рівня)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галузі знань 0102 Освіта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  <w:u w:val="single"/>
        </w:rPr>
        <w:t>спеціальність – 016 спеціальна освіта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(шифр і назва напряму підготовки)</w:t>
      </w:r>
    </w:p>
    <w:p w:rsidR="006F6708" w:rsidRPr="005302F7" w:rsidRDefault="006F6708" w:rsidP="006F67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302F7">
        <w:rPr>
          <w:rFonts w:ascii="Times New Roman" w:hAnsi="Times New Roman" w:cs="Times New Roman"/>
          <w:sz w:val="24"/>
          <w:szCs w:val="24"/>
        </w:rPr>
        <w:t>Спеціалізація – адаптивна фізична культура та реабілітація</w:t>
      </w:r>
    </w:p>
    <w:p w:rsidR="006F6708" w:rsidRPr="006F6708" w:rsidRDefault="006F6708" w:rsidP="006F670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708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6EC6" w:rsidRPr="006F6708" w:rsidRDefault="006F6708" w:rsidP="006F6708">
      <w:pPr>
        <w:jc w:val="center"/>
        <w:rPr>
          <w:rFonts w:ascii="Times New Roman" w:hAnsi="Times New Roman" w:cs="Times New Roman"/>
          <w:sz w:val="28"/>
          <w:szCs w:val="28"/>
        </w:rPr>
      </w:pPr>
      <w:r w:rsidRPr="006F6708">
        <w:rPr>
          <w:rFonts w:ascii="Times New Roman" w:hAnsi="Times New Roman" w:cs="Times New Roman"/>
          <w:sz w:val="28"/>
          <w:szCs w:val="28"/>
        </w:rPr>
        <w:t>Полтава 2019</w:t>
      </w:r>
      <w:r w:rsidR="00FC6EC6" w:rsidRPr="009636DC">
        <w:br w:type="page"/>
      </w:r>
    </w:p>
    <w:p w:rsidR="00FC6EC6" w:rsidRPr="005302F7" w:rsidRDefault="006F6708" w:rsidP="005302F7">
      <w:pPr>
        <w:pStyle w:val="1"/>
        <w:spacing w:before="0" w:after="0" w:line="276" w:lineRule="auto"/>
        <w:jc w:val="center"/>
        <w:rPr>
          <w:rFonts w:ascii="Times New Roman" w:hAnsi="Times New Roman"/>
          <w:sz w:val="28"/>
          <w:szCs w:val="28"/>
        </w:rPr>
      </w:pPr>
      <w:r w:rsidRPr="005302F7">
        <w:rPr>
          <w:rFonts w:ascii="Times New Roman" w:hAnsi="Times New Roman"/>
          <w:sz w:val="28"/>
          <w:szCs w:val="28"/>
        </w:rPr>
        <w:lastRenderedPageBreak/>
        <w:t>Кількість годин (кредитів ECTS):</w:t>
      </w:r>
      <w:r w:rsidR="00F30B2A" w:rsidRPr="005302F7">
        <w:rPr>
          <w:rFonts w:ascii="Times New Roman" w:hAnsi="Times New Roman"/>
          <w:sz w:val="28"/>
          <w:szCs w:val="28"/>
        </w:rPr>
        <w:t xml:space="preserve"> 240 (8</w:t>
      </w:r>
      <w:r w:rsidRPr="005302F7">
        <w:rPr>
          <w:rFonts w:ascii="Times New Roman" w:hAnsi="Times New Roman"/>
          <w:sz w:val="28"/>
          <w:szCs w:val="28"/>
        </w:rPr>
        <w:t>)</w:t>
      </w:r>
    </w:p>
    <w:p w:rsidR="00FC6EC6" w:rsidRPr="005302F7" w:rsidRDefault="00FC6EC6" w:rsidP="005302F7">
      <w:pPr>
        <w:pStyle w:val="1"/>
        <w:spacing w:before="0" w:after="0" w:line="276" w:lineRule="auto"/>
        <w:ind w:left="357"/>
        <w:jc w:val="center"/>
        <w:rPr>
          <w:rFonts w:ascii="Times New Roman" w:hAnsi="Times New Roman"/>
          <w:sz w:val="28"/>
          <w:szCs w:val="28"/>
        </w:rPr>
      </w:pPr>
    </w:p>
    <w:p w:rsidR="00F30B2A" w:rsidRPr="005302F7" w:rsidRDefault="005302F7" w:rsidP="005302F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>
        <w:rPr>
          <w:b/>
          <w:bCs/>
          <w:sz w:val="28"/>
          <w:szCs w:val="28"/>
        </w:rPr>
        <w:t>Мета навчальної</w:t>
      </w:r>
      <w:r w:rsidR="00FC6EC6" w:rsidRPr="005302F7">
        <w:rPr>
          <w:b/>
          <w:bCs/>
          <w:sz w:val="28"/>
          <w:szCs w:val="28"/>
        </w:rPr>
        <w:t xml:space="preserve"> дисципліни</w:t>
      </w:r>
      <w:r w:rsidR="00FC6EC6" w:rsidRPr="005302F7">
        <w:rPr>
          <w:sz w:val="28"/>
          <w:szCs w:val="28"/>
        </w:rPr>
        <w:t xml:space="preserve">: </w:t>
      </w:r>
      <w:r w:rsidR="00F30B2A" w:rsidRPr="005302F7">
        <w:rPr>
          <w:sz w:val="28"/>
          <w:szCs w:val="28"/>
        </w:rPr>
        <w:t>формування у здобувачів вищої освіти осмисленого, відповідального відношення до свого здоров’я через засвоєння сучасних наукових знань про здоров’я та здоровий спосіб життя, традиційних та інноваційних технологій, а також моделей оздоровлення; загальних уявлень про критерії фізичного і психічного здоров’я людини, основ раціонального харчування. Усе це у комплексі дозволить здобувачам освіти розробити стратегій збереження й свого здоров’я</w:t>
      </w:r>
    </w:p>
    <w:p w:rsidR="006F6708" w:rsidRPr="005302F7" w:rsidRDefault="006F6708" w:rsidP="005302F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iCs/>
          <w:sz w:val="28"/>
          <w:szCs w:val="28"/>
        </w:rPr>
      </w:pPr>
      <w:r w:rsidRPr="005302F7">
        <w:rPr>
          <w:b/>
          <w:iCs/>
          <w:sz w:val="28"/>
          <w:szCs w:val="28"/>
        </w:rPr>
        <w:t>Результати навчання за навчальною дис</w:t>
      </w:r>
      <w:bookmarkStart w:id="0" w:name="_GoBack"/>
      <w:bookmarkEnd w:id="0"/>
      <w:r w:rsidRPr="005302F7">
        <w:rPr>
          <w:b/>
          <w:iCs/>
          <w:sz w:val="28"/>
          <w:szCs w:val="28"/>
        </w:rPr>
        <w:t>ципліною:</w:t>
      </w:r>
    </w:p>
    <w:p w:rsidR="006F6708" w:rsidRPr="005302F7" w:rsidRDefault="006F6708" w:rsidP="005302F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b/>
          <w:sz w:val="28"/>
          <w:szCs w:val="28"/>
          <w:u w:val="single"/>
        </w:rPr>
        <w:t>знати</w:t>
      </w:r>
      <w:r w:rsidRPr="005302F7">
        <w:rPr>
          <w:rFonts w:ascii="Times New Roman" w:hAnsi="Times New Roman" w:cs="Times New Roman"/>
          <w:sz w:val="28"/>
          <w:szCs w:val="28"/>
        </w:rPr>
        <w:t>:</w:t>
      </w:r>
    </w:p>
    <w:p w:rsidR="005302F7" w:rsidRPr="005302F7" w:rsidRDefault="00F30B2A" w:rsidP="005302F7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сутніс</w:t>
      </w:r>
      <w:r w:rsidR="005302F7" w:rsidRPr="005302F7">
        <w:rPr>
          <w:rFonts w:ascii="Times New Roman" w:hAnsi="Times New Roman" w:cs="Times New Roman"/>
          <w:sz w:val="28"/>
          <w:szCs w:val="28"/>
        </w:rPr>
        <w:t>ть поняття здоров’я та хвороба;</w:t>
      </w:r>
    </w:p>
    <w:p w:rsidR="005302F7" w:rsidRPr="005302F7" w:rsidRDefault="00F30B2A" w:rsidP="005302F7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закономірності впливу чинників та умов навколишнього середовища на організм людини а</w:t>
      </w:r>
      <w:r w:rsidR="005302F7" w:rsidRPr="005302F7">
        <w:rPr>
          <w:rFonts w:ascii="Times New Roman" w:hAnsi="Times New Roman" w:cs="Times New Roman"/>
          <w:sz w:val="28"/>
          <w:szCs w:val="28"/>
        </w:rPr>
        <w:t>бо популяцію людей;</w:t>
      </w:r>
    </w:p>
    <w:p w:rsidR="00F30B2A" w:rsidRPr="005302F7" w:rsidRDefault="00F30B2A" w:rsidP="005302F7">
      <w:pPr>
        <w:pStyle w:val="a6"/>
        <w:numPr>
          <w:ilvl w:val="0"/>
          <w:numId w:val="6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 xml:space="preserve">сучасні досягнення науки та практики в галузі </w:t>
      </w:r>
      <w:r w:rsidR="005302F7" w:rsidRPr="005302F7">
        <w:rPr>
          <w:rFonts w:ascii="Times New Roman" w:hAnsi="Times New Roman" w:cs="Times New Roman"/>
          <w:sz w:val="28"/>
          <w:szCs w:val="28"/>
        </w:rPr>
        <w:t>здоров’я;</w:t>
      </w:r>
    </w:p>
    <w:p w:rsidR="001E3E73" w:rsidRPr="005302F7" w:rsidRDefault="001E3E73" w:rsidP="005302F7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302F7">
        <w:rPr>
          <w:rFonts w:ascii="Times New Roman" w:hAnsi="Times New Roman" w:cs="Times New Roman"/>
          <w:b/>
          <w:sz w:val="28"/>
          <w:szCs w:val="28"/>
          <w:u w:val="single"/>
        </w:rPr>
        <w:t>вміти:</w:t>
      </w:r>
    </w:p>
    <w:p w:rsidR="005302F7" w:rsidRDefault="00F30B2A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сформувати мотивацію до збереження здоров’я як найвищої цінності, як необхідної умови особистісн</w:t>
      </w:r>
      <w:r w:rsidR="005302F7">
        <w:rPr>
          <w:rFonts w:ascii="Times New Roman" w:hAnsi="Times New Roman" w:cs="Times New Roman"/>
          <w:sz w:val="28"/>
          <w:szCs w:val="28"/>
        </w:rPr>
        <w:t>ого та професійного розвитку;</w:t>
      </w:r>
    </w:p>
    <w:p w:rsidR="005302F7" w:rsidRDefault="00F30B2A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 xml:space="preserve">самостійно розробляти програми індивідуального оздоровлення, спрямовані на профілактику, корекцію слабких ланцюгів особистого здоров’я, підтримку </w:t>
      </w:r>
      <w:r w:rsidR="005302F7">
        <w:rPr>
          <w:rFonts w:ascii="Times New Roman" w:hAnsi="Times New Roman" w:cs="Times New Roman"/>
          <w:sz w:val="28"/>
          <w:szCs w:val="28"/>
        </w:rPr>
        <w:t>та розвиток ресурсів організму;</w:t>
      </w:r>
    </w:p>
    <w:p w:rsidR="005302F7" w:rsidRDefault="005302F7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аналізувати й оц</w:t>
      </w:r>
      <w:r>
        <w:rPr>
          <w:rFonts w:ascii="Times New Roman" w:hAnsi="Times New Roman" w:cs="Times New Roman"/>
          <w:sz w:val="28"/>
          <w:szCs w:val="28"/>
        </w:rPr>
        <w:t>інювати валеологічні процеси;</w:t>
      </w:r>
    </w:p>
    <w:p w:rsidR="005302F7" w:rsidRDefault="005302F7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орієнтуватися у видах та закономірностях розвитку здоров’я</w:t>
      </w:r>
      <w:r>
        <w:rPr>
          <w:rFonts w:ascii="Times New Roman" w:hAnsi="Times New Roman" w:cs="Times New Roman"/>
          <w:sz w:val="28"/>
          <w:szCs w:val="28"/>
        </w:rPr>
        <w:t xml:space="preserve"> людини у нормі та патології;</w:t>
      </w:r>
    </w:p>
    <w:p w:rsidR="005302F7" w:rsidRDefault="005302F7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володіти понятійно-категоріальн</w:t>
      </w:r>
      <w:r>
        <w:rPr>
          <w:rFonts w:ascii="Times New Roman" w:hAnsi="Times New Roman" w:cs="Times New Roman"/>
          <w:sz w:val="28"/>
          <w:szCs w:val="28"/>
        </w:rPr>
        <w:t>им апаратом сучасної валеології;</w:t>
      </w:r>
    </w:p>
    <w:p w:rsidR="005302F7" w:rsidRDefault="005302F7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>аналізувати сучасн</w:t>
      </w:r>
      <w:r>
        <w:rPr>
          <w:rFonts w:ascii="Times New Roman" w:hAnsi="Times New Roman" w:cs="Times New Roman"/>
          <w:sz w:val="28"/>
          <w:szCs w:val="28"/>
        </w:rPr>
        <w:t>і стратегії збереження здоров’я,</w:t>
      </w:r>
      <w:r w:rsidRPr="005302F7">
        <w:rPr>
          <w:rFonts w:ascii="Times New Roman" w:hAnsi="Times New Roman" w:cs="Times New Roman"/>
          <w:sz w:val="28"/>
          <w:szCs w:val="28"/>
        </w:rPr>
        <w:t xml:space="preserve"> гігієнічні нормативи, правила та заходи для максимально ефективного використання чинників навколишнього середовища,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5302F7">
        <w:rPr>
          <w:rFonts w:ascii="Times New Roman" w:hAnsi="Times New Roman" w:cs="Times New Roman"/>
          <w:sz w:val="28"/>
          <w:szCs w:val="28"/>
        </w:rPr>
        <w:t xml:space="preserve"> позитивно впливають на організм людини та знешкодження або обмеження до безпечного </w:t>
      </w:r>
      <w:r>
        <w:rPr>
          <w:rFonts w:ascii="Times New Roman" w:hAnsi="Times New Roman" w:cs="Times New Roman"/>
          <w:sz w:val="28"/>
          <w:szCs w:val="28"/>
        </w:rPr>
        <w:t>рівня шкідливих чинників;</w:t>
      </w:r>
    </w:p>
    <w:p w:rsidR="00F30B2A" w:rsidRPr="005302F7" w:rsidRDefault="005302F7" w:rsidP="005302F7">
      <w:pPr>
        <w:pStyle w:val="a6"/>
        <w:numPr>
          <w:ilvl w:val="1"/>
          <w:numId w:val="8"/>
        </w:numPr>
        <w:tabs>
          <w:tab w:val="left" w:pos="0"/>
        </w:tabs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5302F7">
        <w:rPr>
          <w:rFonts w:ascii="Times New Roman" w:hAnsi="Times New Roman" w:cs="Times New Roman"/>
          <w:sz w:val="28"/>
          <w:szCs w:val="28"/>
        </w:rPr>
        <w:t xml:space="preserve">методи та способи, </w:t>
      </w:r>
      <w:r>
        <w:rPr>
          <w:rFonts w:ascii="Times New Roman" w:hAnsi="Times New Roman" w:cs="Times New Roman"/>
          <w:sz w:val="28"/>
          <w:szCs w:val="28"/>
        </w:rPr>
        <w:t>що</w:t>
      </w:r>
      <w:r w:rsidRPr="005302F7">
        <w:rPr>
          <w:rFonts w:ascii="Times New Roman" w:hAnsi="Times New Roman" w:cs="Times New Roman"/>
          <w:sz w:val="28"/>
          <w:szCs w:val="28"/>
        </w:rPr>
        <w:t xml:space="preserve"> зберігають та укріплюють здоров’я.</w:t>
      </w:r>
    </w:p>
    <w:p w:rsidR="006F6708" w:rsidRPr="005302F7" w:rsidRDefault="006F6708" w:rsidP="005302F7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02F7">
        <w:rPr>
          <w:rFonts w:ascii="Times New Roman" w:hAnsi="Times New Roman" w:cs="Times New Roman"/>
          <w:b/>
          <w:sz w:val="28"/>
          <w:szCs w:val="28"/>
        </w:rPr>
        <w:t>Зміст дисципліни (тематика):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 xml:space="preserve">Здоров’я і хвороба </w:t>
      </w:r>
      <w:r w:rsidR="005302F7">
        <w:rPr>
          <w:sz w:val="28"/>
          <w:szCs w:val="28"/>
        </w:rPr>
        <w:t>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С</w:t>
      </w:r>
      <w:r w:rsidR="005302F7">
        <w:rPr>
          <w:sz w:val="28"/>
          <w:szCs w:val="28"/>
        </w:rPr>
        <w:t>успільне (популяційне) здоров’я.</w:t>
      </w:r>
    </w:p>
    <w:p w:rsidR="00F30B2A" w:rsidRPr="005302F7" w:rsidRDefault="005302F7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Людина як система.</w:t>
      </w:r>
    </w:p>
    <w:p w:rsidR="00F30B2A" w:rsidRPr="005302F7" w:rsidRDefault="005302F7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Соматичне (фізичне) здоров’я.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Репродуктивне</w:t>
      </w:r>
      <w:r w:rsidR="005302F7">
        <w:rPr>
          <w:sz w:val="28"/>
          <w:szCs w:val="28"/>
        </w:rPr>
        <w:t xml:space="preserve"> здоров’я (</w:t>
      </w:r>
      <w:proofErr w:type="spellStart"/>
      <w:r w:rsidR="005302F7">
        <w:rPr>
          <w:sz w:val="28"/>
          <w:szCs w:val="28"/>
        </w:rPr>
        <w:t>санологічні</w:t>
      </w:r>
      <w:proofErr w:type="spellEnd"/>
      <w:r w:rsidR="005302F7">
        <w:rPr>
          <w:sz w:val="28"/>
          <w:szCs w:val="28"/>
        </w:rPr>
        <w:t xml:space="preserve"> аспекти).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 xml:space="preserve">Психічне </w:t>
      </w:r>
      <w:r w:rsidR="005302F7">
        <w:rPr>
          <w:sz w:val="28"/>
          <w:szCs w:val="28"/>
        </w:rPr>
        <w:t>здоров’я (</w:t>
      </w:r>
      <w:proofErr w:type="spellStart"/>
      <w:r w:rsidR="005302F7">
        <w:rPr>
          <w:sz w:val="28"/>
          <w:szCs w:val="28"/>
        </w:rPr>
        <w:t>санологічні</w:t>
      </w:r>
      <w:proofErr w:type="spellEnd"/>
      <w:r w:rsidR="005302F7">
        <w:rPr>
          <w:sz w:val="28"/>
          <w:szCs w:val="28"/>
        </w:rPr>
        <w:t xml:space="preserve"> аспекти).</w:t>
      </w:r>
    </w:p>
    <w:p w:rsidR="00F30B2A" w:rsidRPr="005302F7" w:rsidRDefault="005302F7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Духовні аспекти здоров’я.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lastRenderedPageBreak/>
        <w:t>Основні принципи формування здоров’я</w:t>
      </w:r>
      <w:r w:rsidR="005302F7">
        <w:rPr>
          <w:sz w:val="28"/>
          <w:szCs w:val="28"/>
        </w:rPr>
        <w:t>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Проблеми здорового способ</w:t>
      </w:r>
      <w:r w:rsidR="005302F7">
        <w:rPr>
          <w:sz w:val="28"/>
          <w:szCs w:val="28"/>
        </w:rPr>
        <w:t>у життя в сучасному суспільстві.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Мотивація як процес спонукання до здорового способу життя людини.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Соціальні, економічні і медико</w:t>
      </w:r>
      <w:r w:rsidR="005302F7">
        <w:rPr>
          <w:sz w:val="28"/>
          <w:szCs w:val="28"/>
        </w:rPr>
        <w:t>-біологічні аспекти харчування.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Значення я</w:t>
      </w:r>
      <w:r w:rsidR="005302F7">
        <w:rPr>
          <w:sz w:val="28"/>
          <w:szCs w:val="28"/>
        </w:rPr>
        <w:t>кості питної води для організму.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Поняття про імунітет. Профілактика застуд. Загартування організму.</w:t>
      </w:r>
    </w:p>
    <w:p w:rsidR="00F30B2A" w:rsidRPr="005302F7" w:rsidRDefault="005302F7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Фізичне виховання та здоров’я.</w:t>
      </w:r>
    </w:p>
    <w:p w:rsidR="00F30B2A" w:rsidRPr="005302F7" w:rsidRDefault="00F30B2A" w:rsidP="005302F7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8"/>
          <w:szCs w:val="28"/>
        </w:rPr>
      </w:pPr>
      <w:r w:rsidRPr="005302F7">
        <w:rPr>
          <w:sz w:val="28"/>
          <w:szCs w:val="28"/>
        </w:rPr>
        <w:t>Оздоровчі системи Сходу (Індія, Китай, Японія) та Заходу (стародавні слов’янські методи по укріпленню здоров’я)</w:t>
      </w:r>
      <w:r w:rsidR="005302F7">
        <w:rPr>
          <w:sz w:val="28"/>
          <w:szCs w:val="28"/>
        </w:rPr>
        <w:t>.</w:t>
      </w:r>
    </w:p>
    <w:p w:rsidR="005C1F3B" w:rsidRPr="005302F7" w:rsidRDefault="006F6708" w:rsidP="005302F7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</w:pPr>
      <w:r w:rsidRPr="005302F7">
        <w:rPr>
          <w:b/>
          <w:sz w:val="28"/>
          <w:szCs w:val="28"/>
        </w:rPr>
        <w:t xml:space="preserve">Види робіт: </w:t>
      </w:r>
      <w:r w:rsidRPr="005302F7">
        <w:rPr>
          <w:sz w:val="28"/>
          <w:szCs w:val="28"/>
        </w:rPr>
        <w:t>лекції, практичні заняття, модульні контрольні роботи, індивідуальні роботи, самостійна робота, консультації, підготовка до іспиту, іспит.</w:t>
      </w:r>
    </w:p>
    <w:sectPr w:rsidR="005C1F3B" w:rsidRPr="005302F7" w:rsidSect="005302F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7331A"/>
    <w:multiLevelType w:val="hybridMultilevel"/>
    <w:tmpl w:val="6DCE0A34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C7694F"/>
    <w:multiLevelType w:val="hybridMultilevel"/>
    <w:tmpl w:val="8DF20A2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CBE6483"/>
    <w:multiLevelType w:val="hybridMultilevel"/>
    <w:tmpl w:val="6A2A2ACA"/>
    <w:lvl w:ilvl="0" w:tplc="0AB6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AB656F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9703B"/>
    <w:multiLevelType w:val="hybridMultilevel"/>
    <w:tmpl w:val="88CEB69E"/>
    <w:lvl w:ilvl="0" w:tplc="19BEFBCA">
      <w:start w:val="8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0702C80"/>
    <w:multiLevelType w:val="hybridMultilevel"/>
    <w:tmpl w:val="AB4C0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9803BE"/>
    <w:multiLevelType w:val="hybridMultilevel"/>
    <w:tmpl w:val="7D767EEA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19BEFBCA">
      <w:start w:val="8"/>
      <w:numFmt w:val="bullet"/>
      <w:lvlText w:val="-"/>
      <w:lvlJc w:val="left"/>
      <w:pPr>
        <w:ind w:left="2025" w:hanging="94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F61940"/>
    <w:multiLevelType w:val="hybridMultilevel"/>
    <w:tmpl w:val="A68825C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D907C1"/>
    <w:multiLevelType w:val="hybridMultilevel"/>
    <w:tmpl w:val="68C00452"/>
    <w:lvl w:ilvl="0" w:tplc="CD164020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9B744F"/>
    <w:multiLevelType w:val="hybridMultilevel"/>
    <w:tmpl w:val="57B0894E"/>
    <w:lvl w:ilvl="0" w:tplc="19BEFBC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D74E7AB6">
      <w:start w:val="10"/>
      <w:numFmt w:val="bullet"/>
      <w:lvlText w:val="–"/>
      <w:lvlJc w:val="left"/>
      <w:pPr>
        <w:ind w:left="2025" w:hanging="94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8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FC6EC6"/>
    <w:rsid w:val="001E3E73"/>
    <w:rsid w:val="00286E8C"/>
    <w:rsid w:val="0042794D"/>
    <w:rsid w:val="005302F7"/>
    <w:rsid w:val="00542407"/>
    <w:rsid w:val="005C1F3B"/>
    <w:rsid w:val="006F6708"/>
    <w:rsid w:val="00857B69"/>
    <w:rsid w:val="00F30B2A"/>
    <w:rsid w:val="00FC6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69"/>
  </w:style>
  <w:style w:type="paragraph" w:styleId="1">
    <w:name w:val="heading 1"/>
    <w:basedOn w:val="a"/>
    <w:next w:val="a"/>
    <w:link w:val="10"/>
    <w:qFormat/>
    <w:rsid w:val="00FC6EC6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5"/>
    <w:locked/>
    <w:rsid w:val="00FC6EC6"/>
    <w:rPr>
      <w:sz w:val="28"/>
      <w:szCs w:val="24"/>
      <w:lang w:val="ru-RU" w:eastAsia="ru-RU"/>
    </w:rPr>
  </w:style>
  <w:style w:type="paragraph" w:styleId="a5">
    <w:name w:val="Body Text Indent"/>
    <w:basedOn w:val="a"/>
    <w:link w:val="a4"/>
    <w:rsid w:val="00FC6EC6"/>
    <w:pPr>
      <w:spacing w:after="120" w:line="240" w:lineRule="auto"/>
      <w:ind w:left="283"/>
    </w:pPr>
    <w:rPr>
      <w:sz w:val="28"/>
      <w:szCs w:val="24"/>
      <w:lang w:val="ru-RU" w:eastAsia="ru-RU"/>
    </w:rPr>
  </w:style>
  <w:style w:type="character" w:customStyle="1" w:styleId="11">
    <w:name w:val="Основной текст с отступом Знак1"/>
    <w:basedOn w:val="a0"/>
    <w:uiPriority w:val="99"/>
    <w:semiHidden/>
    <w:rsid w:val="00FC6EC6"/>
  </w:style>
  <w:style w:type="character" w:customStyle="1" w:styleId="10">
    <w:name w:val="Заголовок 1 Знак"/>
    <w:basedOn w:val="a0"/>
    <w:link w:val="1"/>
    <w:rsid w:val="00FC6EC6"/>
    <w:rPr>
      <w:rFonts w:ascii="Calibri Light" w:eastAsia="Times New Roman" w:hAnsi="Calibri Light" w:cs="Times New Roman"/>
      <w:b/>
      <w:bCs/>
      <w:color w:val="000000"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6F67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328</Words>
  <Characters>2484</Characters>
  <Application>Microsoft Office Word</Application>
  <DocSecurity>0</DocSecurity>
  <Lines>88</Lines>
  <Paragraphs>30</Paragraphs>
  <ScaleCrop>false</ScaleCrop>
  <Company>Microsoft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2020-05-20T10:30:00Z</dcterms:created>
  <dcterms:modified xsi:type="dcterms:W3CDTF">2020-05-20T10:30:00Z</dcterms:modified>
</cp:coreProperties>
</file>