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25" w:rsidRDefault="00C62C5E" w:rsidP="003312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E25">
        <w:rPr>
          <w:rFonts w:ascii="Times New Roman" w:hAnsi="Times New Roman" w:cs="Times New Roman"/>
          <w:b/>
          <w:sz w:val="28"/>
          <w:szCs w:val="28"/>
        </w:rPr>
        <w:t>ПРАКТИКА ПЕРЕКЛАДУ ТРЕТЬОЇ ІНОЗЕМНОЇ МОВИ</w:t>
      </w:r>
    </w:p>
    <w:p w:rsidR="00402E25" w:rsidRPr="00402E25" w:rsidRDefault="00402E25" w:rsidP="0033120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20F" w:rsidRDefault="0033120F" w:rsidP="0033120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3120F">
        <w:rPr>
          <w:rFonts w:ascii="Times New Roman" w:hAnsi="Times New Roman"/>
          <w:b/>
          <w:sz w:val="28"/>
          <w:szCs w:val="28"/>
          <w:u w:val="single"/>
        </w:rPr>
        <w:t xml:space="preserve">Кількість годин (кредитів ЄКТС): </w:t>
      </w:r>
      <w:r w:rsidR="0094158C">
        <w:rPr>
          <w:rFonts w:ascii="Times New Roman" w:hAnsi="Times New Roman"/>
          <w:b/>
          <w:sz w:val="28"/>
          <w:szCs w:val="28"/>
          <w:u w:val="single"/>
        </w:rPr>
        <w:t xml:space="preserve">210 </w:t>
      </w:r>
      <w:r w:rsidRPr="0033120F">
        <w:rPr>
          <w:rFonts w:ascii="Times New Roman" w:hAnsi="Times New Roman"/>
          <w:b/>
          <w:sz w:val="28"/>
          <w:szCs w:val="28"/>
          <w:u w:val="single"/>
        </w:rPr>
        <w:t>годин, (</w:t>
      </w:r>
      <w:r w:rsidR="0094158C">
        <w:rPr>
          <w:rFonts w:ascii="Times New Roman" w:hAnsi="Times New Roman"/>
          <w:b/>
          <w:sz w:val="28"/>
          <w:szCs w:val="28"/>
          <w:u w:val="single"/>
        </w:rPr>
        <w:t>7</w:t>
      </w:r>
      <w:r w:rsidRPr="0033120F">
        <w:rPr>
          <w:rFonts w:ascii="Times New Roman" w:hAnsi="Times New Roman"/>
          <w:b/>
          <w:sz w:val="28"/>
          <w:szCs w:val="28"/>
          <w:u w:val="single"/>
        </w:rPr>
        <w:t xml:space="preserve"> кредити)</w:t>
      </w:r>
    </w:p>
    <w:p w:rsidR="0033120F" w:rsidRPr="0033120F" w:rsidRDefault="0033120F" w:rsidP="0033120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C5E" w:rsidRPr="0033120F" w:rsidRDefault="00C62C5E" w:rsidP="00EE70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20F">
        <w:rPr>
          <w:rFonts w:ascii="Times New Roman" w:hAnsi="Times New Roman" w:cs="Times New Roman"/>
          <w:b/>
          <w:sz w:val="28"/>
          <w:szCs w:val="28"/>
        </w:rPr>
        <w:t>Мета</w:t>
      </w:r>
      <w:r w:rsidRPr="0033120F">
        <w:rPr>
          <w:rFonts w:ascii="Times New Roman" w:hAnsi="Times New Roman" w:cs="Times New Roman"/>
          <w:sz w:val="28"/>
          <w:szCs w:val="28"/>
        </w:rPr>
        <w:t xml:space="preserve"> навчальної дисципліни:пояснення складних з граматичної, лексичної та стилістичної точок зору явища, обумовлені розходженнями іспанської та української мов на рівні мовних систем, норм, узусів.; розвиток комунікативно-мовних навичок та навичок сприйняття іспанської мови на слух;</w:t>
      </w:r>
    </w:p>
    <w:p w:rsidR="00C62C5E" w:rsidRPr="0033120F" w:rsidRDefault="00C62C5E" w:rsidP="00C62C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20F">
        <w:rPr>
          <w:rFonts w:ascii="Times New Roman" w:hAnsi="Times New Roman" w:cs="Times New Roman"/>
          <w:sz w:val="28"/>
          <w:szCs w:val="28"/>
        </w:rPr>
        <w:t>У результаті вивчення курсу студент повинен</w:t>
      </w:r>
    </w:p>
    <w:p w:rsidR="00C62C5E" w:rsidRPr="0033120F" w:rsidRDefault="00C62C5E" w:rsidP="00C62C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20F">
        <w:rPr>
          <w:rFonts w:ascii="Times New Roman" w:hAnsi="Times New Roman" w:cs="Times New Roman"/>
          <w:b/>
          <w:sz w:val="28"/>
          <w:szCs w:val="28"/>
        </w:rPr>
        <w:t>знати</w:t>
      </w:r>
      <w:r w:rsidRPr="0033120F">
        <w:rPr>
          <w:rFonts w:ascii="Times New Roman" w:hAnsi="Times New Roman" w:cs="Times New Roman"/>
          <w:sz w:val="28"/>
          <w:szCs w:val="28"/>
        </w:rPr>
        <w:t>:</w:t>
      </w:r>
    </w:p>
    <w:p w:rsidR="00C62C5E" w:rsidRPr="0033120F" w:rsidRDefault="00C62C5E" w:rsidP="00C62C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20F">
        <w:rPr>
          <w:rFonts w:ascii="Times New Roman" w:hAnsi="Times New Roman" w:cs="Times New Roman"/>
          <w:sz w:val="28"/>
          <w:szCs w:val="28"/>
        </w:rPr>
        <w:t>найбільш складні морфологічні, стилістичні, синтаксичні та лексичні явища іспанської мови в її порівнянні з українською мовою;</w:t>
      </w:r>
    </w:p>
    <w:p w:rsidR="00C62C5E" w:rsidRPr="0033120F" w:rsidRDefault="00C62C5E" w:rsidP="00C62C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20F">
        <w:rPr>
          <w:rFonts w:ascii="Times New Roman" w:hAnsi="Times New Roman" w:cs="Times New Roman"/>
          <w:sz w:val="28"/>
          <w:szCs w:val="28"/>
        </w:rPr>
        <w:t>основні науково-технічні терміни з усіх галузей науки та техніки.</w:t>
      </w:r>
    </w:p>
    <w:p w:rsidR="00C62C5E" w:rsidRPr="0033120F" w:rsidRDefault="00C62C5E" w:rsidP="00C62C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20F">
        <w:rPr>
          <w:rFonts w:ascii="Times New Roman" w:hAnsi="Times New Roman" w:cs="Times New Roman"/>
          <w:b/>
          <w:sz w:val="28"/>
          <w:szCs w:val="28"/>
        </w:rPr>
        <w:t>вміти</w:t>
      </w:r>
      <w:r w:rsidRPr="0033120F">
        <w:rPr>
          <w:rFonts w:ascii="Times New Roman" w:hAnsi="Times New Roman" w:cs="Times New Roman"/>
          <w:sz w:val="28"/>
          <w:szCs w:val="28"/>
        </w:rPr>
        <w:t>:</w:t>
      </w:r>
    </w:p>
    <w:p w:rsidR="00DD5835" w:rsidRPr="0033120F" w:rsidRDefault="00C62C5E" w:rsidP="00C62C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20F">
        <w:rPr>
          <w:rFonts w:ascii="Times New Roman" w:hAnsi="Times New Roman" w:cs="Times New Roman"/>
          <w:sz w:val="28"/>
          <w:szCs w:val="28"/>
        </w:rPr>
        <w:t>аналізувати та правильно перекладати еквіваленти, які застосовують на різних мовних та текстових рівнях, а також синонімічні, антонімічні ряди, специфічні терміни іспанської та української мов в галузі міжнародних суспільно-політичних відносин, вміти робити правильний вибір засобів та прийомів перекладу в основному робити переклад та редагування зі словниками та іншими джерелами науково-технічно</w:t>
      </w:r>
      <w:r w:rsidR="00730DAF" w:rsidRPr="0033120F">
        <w:rPr>
          <w:rFonts w:ascii="Times New Roman" w:hAnsi="Times New Roman" w:cs="Times New Roman"/>
          <w:sz w:val="28"/>
          <w:szCs w:val="28"/>
        </w:rPr>
        <w:t>ї літератури.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Змістовий модуль 1.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Усний та письмовий переклад текстів науково-технічного стилю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1.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Особливості перекладу текстів науково-технічної літератури (теоретичні положення, загальна характеристика).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2.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текстів про роль іноземних мов у сучасному суспільстві.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3.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текстів економічного та екологічного спрямування.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4.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текстів про роль інформаційних технологій  у сучасному житті.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Змістовий модуль 2.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Усний та письмовий переклад текстів ділової спрямованості.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1.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Особливості перекладу текстів ділової спрямованості (теоретичні положення, загальна характеристика).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2.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Особливості складання та перекладу резюме.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3.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контрактів.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4.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ділових листів.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Змістовий модуль 3.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Усний та письмовий переклад текстів художньої літератури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Тема 1.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ab/>
        <w:t>Особливості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ab/>
        <w:t>перекладу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ab/>
        <w:t>текстів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ab/>
        <w:t>художньої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ab/>
        <w:t>літератури (теоретичні положення, загальна  характеристика).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2.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уривків творів британських письменників.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3.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уривків творів американських письменників.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 4.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 xml:space="preserve"> Порівняльний переклад  художніх текстів різних жанрів.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Змістовий  модуль  4. 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Усний  та  письмовий  переклад  суспільно-політичної літератури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1.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текстів про підприємства Волині.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2.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текстів про СНУ імені Лесі Українки, роботу його підрозділів, життя студентів.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3.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Переклад газетних та журнальних статей.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 4. </w:t>
      </w:r>
      <w:r w:rsidRPr="0033120F">
        <w:rPr>
          <w:rFonts w:ascii="Times New Roman" w:hAnsi="Times New Roman" w:cs="Times New Roman"/>
          <w:sz w:val="28"/>
          <w:szCs w:val="28"/>
          <w:lang w:val="ru-RU"/>
        </w:rPr>
        <w:t>Презентація  інформації про фірму.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20F">
        <w:rPr>
          <w:rFonts w:ascii="Times New Roman" w:hAnsi="Times New Roman" w:cs="Times New Roman"/>
          <w:b/>
          <w:sz w:val="28"/>
          <w:szCs w:val="28"/>
        </w:rPr>
        <w:t xml:space="preserve">Міжпредметні зв’язки: </w:t>
      </w:r>
      <w:r w:rsidRPr="0033120F">
        <w:rPr>
          <w:rFonts w:ascii="Times New Roman" w:hAnsi="Times New Roman" w:cs="Times New Roman"/>
          <w:sz w:val="28"/>
          <w:szCs w:val="28"/>
        </w:rPr>
        <w:t>Вступ до мовознавства, українська мова (для перекладачів), загальна теорія перекладу, лінгвокраїнознавство англомовних країн, практичний курс англійської мови, переклад текстів різних жанрів, усний послідовний двосторонній переклад  англійської мови.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20F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33120F">
        <w:rPr>
          <w:rFonts w:ascii="Times New Roman" w:hAnsi="Times New Roman" w:cs="Times New Roman"/>
          <w:sz w:val="28"/>
          <w:szCs w:val="28"/>
        </w:rPr>
        <w:t xml:space="preserve"> практичні заняття, модульні контрольні роботи, індивідуальні роботи студентів з викладачем, самостійна робота студентів, консультації, іспит.</w:t>
      </w:r>
    </w:p>
    <w:p w:rsidR="00730DAF" w:rsidRPr="0033120F" w:rsidRDefault="00730DAF" w:rsidP="00730D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DAF" w:rsidRPr="0033120F" w:rsidRDefault="00730DAF" w:rsidP="00C62C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30DAF" w:rsidRPr="0033120F" w:rsidSect="0016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3518"/>
    <w:rsid w:val="00162FB1"/>
    <w:rsid w:val="001E0BF8"/>
    <w:rsid w:val="0033120F"/>
    <w:rsid w:val="00402E25"/>
    <w:rsid w:val="00683518"/>
    <w:rsid w:val="00730DAF"/>
    <w:rsid w:val="0094158C"/>
    <w:rsid w:val="00C62C5E"/>
    <w:rsid w:val="00CF1BAE"/>
    <w:rsid w:val="00DD5835"/>
    <w:rsid w:val="00EE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3120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2020-05-02T07:08:00Z</dcterms:created>
  <dcterms:modified xsi:type="dcterms:W3CDTF">2020-05-06T12:20:00Z</dcterms:modified>
</cp:coreProperties>
</file>