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08" w:rsidRPr="00352CC8" w:rsidRDefault="00236208" w:rsidP="0023620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2CC8">
        <w:rPr>
          <w:rFonts w:ascii="Times New Roman" w:hAnsi="Times New Roman" w:cs="Times New Roman"/>
          <w:b/>
          <w:bCs/>
          <w:sz w:val="28"/>
          <w:szCs w:val="28"/>
          <w:u w:val="single"/>
        </w:rPr>
        <w:t>СТРАХУВАННЯ ТА СТРАХОВІ ПОСЛУГИ</w:t>
      </w:r>
    </w:p>
    <w:p w:rsidR="00236208" w:rsidRDefault="00236208" w:rsidP="00236208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09BD">
        <w:rPr>
          <w:rFonts w:ascii="Times New Roman" w:hAnsi="Times New Roman" w:cs="Times New Roman"/>
          <w:b/>
          <w:bCs/>
          <w:sz w:val="24"/>
          <w:szCs w:val="24"/>
          <w:u w:val="single"/>
        </w:rPr>
        <w:t>(підготовка бакалавр)</w:t>
      </w:r>
    </w:p>
    <w:p w:rsidR="00236208" w:rsidRPr="008209BD" w:rsidRDefault="00236208" w:rsidP="00236208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36208" w:rsidRPr="009A2C11" w:rsidRDefault="00236208" w:rsidP="00236208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036EA">
        <w:rPr>
          <w:rFonts w:ascii="Times New Roman" w:hAnsi="Times New Roman" w:cs="Times New Roman"/>
          <w:b/>
          <w:bCs/>
          <w:sz w:val="28"/>
          <w:szCs w:val="28"/>
          <w:u w:val="single"/>
        </w:rPr>
        <w:t>Кількість годин (кредитів ЄКТС</w:t>
      </w:r>
      <w:r w:rsidRPr="009A2C11">
        <w:rPr>
          <w:rFonts w:ascii="Times New Roman" w:hAnsi="Times New Roman" w:cs="Times New Roman"/>
          <w:b/>
          <w:bCs/>
          <w:sz w:val="28"/>
          <w:szCs w:val="28"/>
          <w:u w:val="single"/>
        </w:rPr>
        <w:t>): 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Pr="009A2C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0 годин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9A2C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кредитів</w:t>
      </w:r>
    </w:p>
    <w:p w:rsidR="00236208" w:rsidRPr="00352CC8" w:rsidRDefault="00236208" w:rsidP="0023620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2CC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Мета</w:t>
      </w:r>
      <w:r w:rsidRPr="00352CC8">
        <w:rPr>
          <w:rFonts w:ascii="Times New Roman" w:hAnsi="Times New Roman" w:cs="Times New Roman"/>
          <w:sz w:val="28"/>
          <w:szCs w:val="28"/>
          <w:lang w:eastAsia="uk-UA"/>
        </w:rPr>
        <w:t> її полягає у формуванні знань щодо змісту та організації роботи страховиків, забезпечення потреб юридичних осіб і громадян у страхових послугах.</w:t>
      </w:r>
    </w:p>
    <w:p w:rsidR="00236208" w:rsidRPr="00352CC8" w:rsidRDefault="00236208" w:rsidP="0023620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2CC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Основними завданнями дисципліни є:</w:t>
      </w:r>
      <w:r w:rsidRPr="00352CC8">
        <w:rPr>
          <w:rFonts w:ascii="Times New Roman" w:hAnsi="Times New Roman" w:cs="Times New Roman"/>
          <w:sz w:val="28"/>
          <w:szCs w:val="28"/>
          <w:lang w:eastAsia="uk-UA"/>
        </w:rPr>
        <w:t> з’ясування об’єктивної необхідності та сутності страхових послуг, які надаються як юридичним, так і фізичним особам; засвоєння методів і вироблення навичок організації роботи страховика щодо реалізації страхових послуг; розгляд умов надання страхових послуг у галузі майнового та особистого страхування, страхування відповідальності.</w:t>
      </w:r>
    </w:p>
    <w:p w:rsidR="00236208" w:rsidRPr="00352CC8" w:rsidRDefault="00236208" w:rsidP="0023620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2CC8">
        <w:rPr>
          <w:rFonts w:ascii="Times New Roman" w:hAnsi="Times New Roman" w:cs="Times New Roman"/>
          <w:sz w:val="28"/>
          <w:szCs w:val="28"/>
          <w:lang w:eastAsia="uk-UA"/>
        </w:rPr>
        <w:t>Після вивчення і засвоєння програми курсу</w:t>
      </w:r>
      <w:r w:rsidRPr="00352CC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 студенти повинні знати:</w:t>
      </w:r>
    </w:p>
    <w:p w:rsidR="00236208" w:rsidRPr="00352CC8" w:rsidRDefault="00236208" w:rsidP="0023620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2CC8">
        <w:rPr>
          <w:rFonts w:ascii="Times New Roman" w:hAnsi="Times New Roman" w:cs="Times New Roman"/>
          <w:sz w:val="28"/>
          <w:szCs w:val="28"/>
          <w:lang w:eastAsia="uk-UA"/>
        </w:rPr>
        <w:t>·     основні страхові послуги, що їх пропонують страхові компанії юридичним і фізичним особам в умовах ринкових відносин;</w:t>
      </w:r>
    </w:p>
    <w:p w:rsidR="00236208" w:rsidRPr="00352CC8" w:rsidRDefault="00236208" w:rsidP="0023620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2CC8">
        <w:rPr>
          <w:rFonts w:ascii="Times New Roman" w:hAnsi="Times New Roman" w:cs="Times New Roman"/>
          <w:sz w:val="28"/>
          <w:szCs w:val="28"/>
          <w:lang w:eastAsia="uk-UA"/>
        </w:rPr>
        <w:t>·     основні складові процесу формування та розробки страхової послуги як товару;</w:t>
      </w:r>
    </w:p>
    <w:p w:rsidR="00236208" w:rsidRPr="00352CC8" w:rsidRDefault="00236208" w:rsidP="0023620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2CC8">
        <w:rPr>
          <w:rFonts w:ascii="Times New Roman" w:hAnsi="Times New Roman" w:cs="Times New Roman"/>
          <w:sz w:val="28"/>
          <w:szCs w:val="28"/>
          <w:lang w:eastAsia="uk-UA"/>
        </w:rPr>
        <w:t>·     складові процесу та методи реалізації страхових послуг;</w:t>
      </w:r>
    </w:p>
    <w:p w:rsidR="00236208" w:rsidRPr="00352CC8" w:rsidRDefault="00236208" w:rsidP="0023620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2CC8">
        <w:rPr>
          <w:rFonts w:ascii="Times New Roman" w:hAnsi="Times New Roman" w:cs="Times New Roman"/>
          <w:sz w:val="28"/>
          <w:szCs w:val="28"/>
          <w:lang w:eastAsia="uk-UA"/>
        </w:rPr>
        <w:t>·     способи формування попиту на страхову послугу і методи стимулювання її збуту;</w:t>
      </w:r>
    </w:p>
    <w:p w:rsidR="00236208" w:rsidRPr="00352CC8" w:rsidRDefault="00236208" w:rsidP="0023620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2CC8">
        <w:rPr>
          <w:rFonts w:ascii="Times New Roman" w:hAnsi="Times New Roman" w:cs="Times New Roman"/>
          <w:sz w:val="28"/>
          <w:szCs w:val="28"/>
          <w:lang w:eastAsia="uk-UA"/>
        </w:rPr>
        <w:t>·     особливості формування тарифної та цінової стратегії страхової компанії;</w:t>
      </w:r>
    </w:p>
    <w:p w:rsidR="00236208" w:rsidRPr="00352CC8" w:rsidRDefault="00236208" w:rsidP="0023620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2CC8">
        <w:rPr>
          <w:rFonts w:ascii="Times New Roman" w:hAnsi="Times New Roman" w:cs="Times New Roman"/>
          <w:sz w:val="28"/>
          <w:szCs w:val="28"/>
          <w:lang w:eastAsia="uk-UA"/>
        </w:rPr>
        <w:t>·     методи прогнозування розвитку страхової компанії;</w:t>
      </w:r>
    </w:p>
    <w:p w:rsidR="00236208" w:rsidRPr="00352CC8" w:rsidRDefault="00236208" w:rsidP="0023620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2CC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вміти:</w:t>
      </w:r>
    </w:p>
    <w:p w:rsidR="00236208" w:rsidRPr="00352CC8" w:rsidRDefault="00236208" w:rsidP="0023620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2CC8">
        <w:rPr>
          <w:rFonts w:ascii="Times New Roman" w:hAnsi="Times New Roman" w:cs="Times New Roman"/>
          <w:sz w:val="28"/>
          <w:szCs w:val="28"/>
          <w:lang w:eastAsia="uk-UA"/>
        </w:rPr>
        <w:t>·     проводити розробку нових чи удосконалення існуючих продуктів у страховому бізнесі;</w:t>
      </w:r>
    </w:p>
    <w:p w:rsidR="00236208" w:rsidRPr="00352CC8" w:rsidRDefault="00236208" w:rsidP="0023620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2CC8">
        <w:rPr>
          <w:rFonts w:ascii="Times New Roman" w:hAnsi="Times New Roman" w:cs="Times New Roman"/>
          <w:sz w:val="28"/>
          <w:szCs w:val="28"/>
          <w:lang w:eastAsia="uk-UA"/>
        </w:rPr>
        <w:t>·     подати й оцінити обрану стратегію зниження ризиків через страхування;</w:t>
      </w:r>
    </w:p>
    <w:p w:rsidR="00236208" w:rsidRPr="00352CC8" w:rsidRDefault="00236208" w:rsidP="0023620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2CC8">
        <w:rPr>
          <w:rFonts w:ascii="Times New Roman" w:hAnsi="Times New Roman" w:cs="Times New Roman"/>
          <w:sz w:val="28"/>
          <w:szCs w:val="28"/>
          <w:lang w:eastAsia="uk-UA"/>
        </w:rPr>
        <w:t>·     розробляти економічне обґрунтування розвитку страховика (страхової компанії);</w:t>
      </w:r>
    </w:p>
    <w:p w:rsidR="00236208" w:rsidRPr="00352CC8" w:rsidRDefault="00236208" w:rsidP="0023620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2CC8">
        <w:rPr>
          <w:rFonts w:ascii="Times New Roman" w:hAnsi="Times New Roman" w:cs="Times New Roman"/>
          <w:sz w:val="28"/>
          <w:szCs w:val="28"/>
          <w:lang w:eastAsia="uk-UA"/>
        </w:rPr>
        <w:t>·     сформувати тарифну систему страховика;</w:t>
      </w:r>
    </w:p>
    <w:p w:rsidR="00236208" w:rsidRDefault="00236208" w:rsidP="0023620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2CC8">
        <w:rPr>
          <w:rFonts w:ascii="Times New Roman" w:hAnsi="Times New Roman" w:cs="Times New Roman"/>
          <w:sz w:val="28"/>
          <w:szCs w:val="28"/>
          <w:lang w:eastAsia="uk-UA"/>
        </w:rPr>
        <w:t xml:space="preserve">·     раціонально обирати способи формування попиту на страхову послугу </w:t>
      </w:r>
      <w:r>
        <w:rPr>
          <w:rFonts w:ascii="Times New Roman" w:hAnsi="Times New Roman" w:cs="Times New Roman"/>
          <w:sz w:val="28"/>
          <w:szCs w:val="28"/>
          <w:lang w:eastAsia="uk-UA"/>
        </w:rPr>
        <w:t>та методи стимулювання її збуту</w:t>
      </w:r>
    </w:p>
    <w:p w:rsidR="00236208" w:rsidRPr="00352CC8" w:rsidRDefault="00236208" w:rsidP="0023620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2CC8">
        <w:rPr>
          <w:rFonts w:ascii="Times New Roman" w:hAnsi="Times New Roman" w:cs="Times New Roman"/>
          <w:b/>
          <w:bCs/>
          <w:sz w:val="28"/>
          <w:szCs w:val="28"/>
          <w:u w:val="single"/>
        </w:rPr>
        <w:t>Зміст дисципліни (тематика)</w:t>
      </w:r>
    </w:p>
    <w:p w:rsidR="00236208" w:rsidRPr="00260966" w:rsidRDefault="00236208" w:rsidP="00236208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0966">
        <w:rPr>
          <w:rFonts w:ascii="Times New Roman" w:hAnsi="Times New Roman" w:cs="Times New Roman"/>
          <w:b/>
          <w:bCs/>
          <w:sz w:val="28"/>
          <w:szCs w:val="28"/>
        </w:rPr>
        <w:t xml:space="preserve">Змістовий модуль 1. </w:t>
      </w:r>
      <w:r w:rsidRPr="00260966">
        <w:rPr>
          <w:rFonts w:ascii="Times New Roman" w:hAnsi="Times New Roman" w:cs="Times New Roman"/>
          <w:b/>
          <w:bCs/>
          <w:spacing w:val="-18"/>
          <w:w w:val="131"/>
          <w:sz w:val="28"/>
          <w:szCs w:val="28"/>
        </w:rPr>
        <w:t>Т</w:t>
      </w:r>
      <w:r w:rsidRPr="00260966">
        <w:rPr>
          <w:rFonts w:ascii="Times New Roman" w:hAnsi="Times New Roman" w:cs="Times New Roman"/>
          <w:b/>
          <w:bCs/>
          <w:w w:val="102"/>
          <w:sz w:val="28"/>
          <w:szCs w:val="28"/>
        </w:rPr>
        <w:t>еоретичні</w:t>
      </w:r>
      <w:r w:rsidRPr="0026096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60966">
        <w:rPr>
          <w:rFonts w:ascii="Times New Roman" w:hAnsi="Times New Roman" w:cs="Times New Roman"/>
          <w:b/>
          <w:bCs/>
          <w:w w:val="103"/>
          <w:sz w:val="28"/>
          <w:szCs w:val="28"/>
        </w:rPr>
        <w:t>основи</w:t>
      </w:r>
      <w:r w:rsidRPr="0026096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60966">
        <w:rPr>
          <w:rFonts w:ascii="Times New Roman" w:hAnsi="Times New Roman" w:cs="Times New Roman"/>
          <w:b/>
          <w:bCs/>
          <w:w w:val="101"/>
          <w:sz w:val="28"/>
          <w:szCs w:val="28"/>
        </w:rPr>
        <w:t>страхування та страхових послуг</w:t>
      </w:r>
    </w:p>
    <w:p w:rsidR="00236208" w:rsidRPr="00260966" w:rsidRDefault="00236208" w:rsidP="0023620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966">
        <w:rPr>
          <w:rFonts w:ascii="Times New Roman" w:hAnsi="Times New Roman" w:cs="Times New Roman"/>
          <w:sz w:val="28"/>
          <w:szCs w:val="28"/>
        </w:rPr>
        <w:t>Тема 1. Сутність, принципи  роль і класифікація страхування</w:t>
      </w:r>
    </w:p>
    <w:p w:rsidR="00236208" w:rsidRPr="00260966" w:rsidRDefault="00236208" w:rsidP="002362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8"/>
          <w:szCs w:val="28"/>
        </w:rPr>
      </w:pPr>
      <w:r w:rsidRPr="00260966">
        <w:rPr>
          <w:rFonts w:ascii="Times New Roman" w:hAnsi="Times New Roman" w:cs="Times New Roman"/>
          <w:sz w:val="28"/>
          <w:szCs w:val="28"/>
        </w:rPr>
        <w:t xml:space="preserve">Тема 2. Страхові ризики та страховий ринок </w:t>
      </w:r>
    </w:p>
    <w:p w:rsidR="00236208" w:rsidRPr="00260966" w:rsidRDefault="00236208" w:rsidP="002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966">
        <w:rPr>
          <w:rFonts w:ascii="Times New Roman" w:hAnsi="Times New Roman" w:cs="Times New Roman"/>
          <w:sz w:val="28"/>
          <w:szCs w:val="28"/>
        </w:rPr>
        <w:t xml:space="preserve">Тема 3. Страхові послуги та особливості їх реалізації </w:t>
      </w:r>
    </w:p>
    <w:p w:rsidR="00236208" w:rsidRPr="00260966" w:rsidRDefault="00236208" w:rsidP="002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966">
        <w:rPr>
          <w:rFonts w:ascii="Times New Roman" w:hAnsi="Times New Roman" w:cs="Times New Roman"/>
          <w:sz w:val="28"/>
          <w:szCs w:val="28"/>
        </w:rPr>
        <w:t xml:space="preserve">Тема 4. Порядок укладання та ведення страхової угоди </w:t>
      </w:r>
    </w:p>
    <w:p w:rsidR="00236208" w:rsidRPr="00260966" w:rsidRDefault="00236208" w:rsidP="002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966">
        <w:rPr>
          <w:rFonts w:ascii="Times New Roman" w:hAnsi="Times New Roman" w:cs="Times New Roman"/>
          <w:sz w:val="28"/>
          <w:szCs w:val="28"/>
        </w:rPr>
        <w:t xml:space="preserve">Тема 5. Страхування життя та пенсій </w:t>
      </w:r>
    </w:p>
    <w:p w:rsidR="00236208" w:rsidRPr="00260966" w:rsidRDefault="00236208" w:rsidP="002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966">
        <w:rPr>
          <w:rFonts w:ascii="Times New Roman" w:hAnsi="Times New Roman" w:cs="Times New Roman"/>
          <w:sz w:val="28"/>
          <w:szCs w:val="28"/>
        </w:rPr>
        <w:t xml:space="preserve">Тема 6. Страхування від нещасних випадків </w:t>
      </w:r>
    </w:p>
    <w:p w:rsidR="00236208" w:rsidRPr="00260966" w:rsidRDefault="00236208" w:rsidP="002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966">
        <w:rPr>
          <w:rFonts w:ascii="Times New Roman" w:hAnsi="Times New Roman" w:cs="Times New Roman"/>
          <w:sz w:val="28"/>
          <w:szCs w:val="28"/>
        </w:rPr>
        <w:t xml:space="preserve">Тема 7. Медичне страхування </w:t>
      </w:r>
    </w:p>
    <w:p w:rsidR="00236208" w:rsidRPr="00260966" w:rsidRDefault="00236208" w:rsidP="002362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096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Змістовий модуль 2. Види страхування майна та відповідальності юридичних та фізичних осіб </w:t>
      </w:r>
    </w:p>
    <w:p w:rsidR="00236208" w:rsidRPr="00260966" w:rsidRDefault="00236208" w:rsidP="002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208" w:rsidRPr="00260966" w:rsidRDefault="00236208" w:rsidP="002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966">
        <w:rPr>
          <w:rFonts w:ascii="Times New Roman" w:hAnsi="Times New Roman" w:cs="Times New Roman"/>
          <w:sz w:val="28"/>
          <w:szCs w:val="28"/>
        </w:rPr>
        <w:t xml:space="preserve">Тема 8. Страхування підприємницьких ризиків </w:t>
      </w:r>
    </w:p>
    <w:p w:rsidR="00236208" w:rsidRPr="00260966" w:rsidRDefault="00236208" w:rsidP="002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966">
        <w:rPr>
          <w:rFonts w:ascii="Times New Roman" w:hAnsi="Times New Roman" w:cs="Times New Roman"/>
          <w:sz w:val="28"/>
          <w:szCs w:val="28"/>
        </w:rPr>
        <w:t xml:space="preserve">Тема 9. Сільськогосподарське страхування </w:t>
      </w:r>
    </w:p>
    <w:p w:rsidR="00236208" w:rsidRPr="00260966" w:rsidRDefault="00236208" w:rsidP="002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966">
        <w:rPr>
          <w:rFonts w:ascii="Times New Roman" w:hAnsi="Times New Roman" w:cs="Times New Roman"/>
          <w:sz w:val="28"/>
          <w:szCs w:val="28"/>
        </w:rPr>
        <w:t xml:space="preserve">Тема 10. Страхування фінансово-кредитних ризиків </w:t>
      </w:r>
    </w:p>
    <w:p w:rsidR="00236208" w:rsidRPr="00260966" w:rsidRDefault="00236208" w:rsidP="0023620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966">
        <w:rPr>
          <w:rFonts w:ascii="Times New Roman" w:hAnsi="Times New Roman" w:cs="Times New Roman"/>
          <w:sz w:val="28"/>
          <w:szCs w:val="28"/>
        </w:rPr>
        <w:t>Тема 11. Автотранспортне страхування</w:t>
      </w:r>
    </w:p>
    <w:p w:rsidR="00236208" w:rsidRPr="00260966" w:rsidRDefault="00236208" w:rsidP="00236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966">
        <w:rPr>
          <w:rFonts w:ascii="Times New Roman" w:hAnsi="Times New Roman" w:cs="Times New Roman"/>
          <w:sz w:val="28"/>
          <w:szCs w:val="28"/>
        </w:rPr>
        <w:t xml:space="preserve">Тема 12. Авіаційне і космічне страхування </w:t>
      </w:r>
    </w:p>
    <w:p w:rsidR="00236208" w:rsidRPr="00352CC8" w:rsidRDefault="00236208" w:rsidP="002362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0966">
        <w:rPr>
          <w:rFonts w:ascii="Times New Roman" w:hAnsi="Times New Roman" w:cs="Times New Roman"/>
          <w:sz w:val="28"/>
          <w:szCs w:val="28"/>
        </w:rPr>
        <w:t>Тема 13. Страхування майна і відповідальності громадян</w:t>
      </w:r>
      <w:r w:rsidRPr="00352C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3BB8" w:rsidRDefault="00236208" w:rsidP="00236208">
      <w:r w:rsidRPr="00260966">
        <w:rPr>
          <w:rFonts w:ascii="Times New Roman" w:hAnsi="Times New Roman" w:cs="Times New Roman"/>
          <w:b/>
          <w:bCs/>
          <w:sz w:val="28"/>
          <w:szCs w:val="28"/>
        </w:rPr>
        <w:t xml:space="preserve">Види робіт: лекції, практичні,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залік, </w:t>
      </w:r>
      <w:r w:rsidRPr="00260966">
        <w:rPr>
          <w:rFonts w:ascii="Times New Roman" w:hAnsi="Times New Roman" w:cs="Times New Roman"/>
          <w:b/>
          <w:bCs/>
          <w:sz w:val="28"/>
          <w:szCs w:val="28"/>
        </w:rPr>
        <w:t>іспит</w:t>
      </w:r>
      <w:bookmarkStart w:id="0" w:name="_GoBack"/>
      <w:bookmarkEnd w:id="0"/>
    </w:p>
    <w:sectPr w:rsidR="0093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08"/>
    <w:rsid w:val="00236208"/>
    <w:rsid w:val="0093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077BA-5D90-4279-847F-D3AE2E3A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208"/>
    <w:pPr>
      <w:spacing w:after="200" w:line="276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36208"/>
    <w:pPr>
      <w:spacing w:after="0" w:line="240" w:lineRule="auto"/>
    </w:pPr>
    <w:rPr>
      <w:rFonts w:ascii="Calibri" w:eastAsia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2020-05-19T07:22:00Z</dcterms:created>
  <dcterms:modified xsi:type="dcterms:W3CDTF">2020-05-19T07:22:00Z</dcterms:modified>
</cp:coreProperties>
</file>