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C5" w:rsidRPr="00C63D8C" w:rsidRDefault="00960CC5" w:rsidP="00960CC5">
      <w:pPr>
        <w:jc w:val="center"/>
        <w:rPr>
          <w:b/>
          <w:sz w:val="24"/>
          <w:szCs w:val="24"/>
          <w:lang w:val="uk-UA"/>
        </w:rPr>
      </w:pPr>
      <w:r w:rsidRPr="00C63D8C">
        <w:rPr>
          <w:b/>
          <w:sz w:val="24"/>
          <w:szCs w:val="24"/>
          <w:lang w:val="uk-UA"/>
        </w:rPr>
        <w:t xml:space="preserve">Тематика </w:t>
      </w:r>
      <w:r w:rsidR="00A966B3" w:rsidRPr="00C63D8C">
        <w:rPr>
          <w:b/>
          <w:sz w:val="24"/>
          <w:szCs w:val="24"/>
          <w:lang w:val="uk-UA"/>
        </w:rPr>
        <w:t xml:space="preserve">бакалаврських робіт </w:t>
      </w:r>
      <w:r w:rsidRPr="00C63D8C">
        <w:rPr>
          <w:b/>
          <w:sz w:val="24"/>
          <w:szCs w:val="24"/>
          <w:lang w:val="uk-UA"/>
        </w:rPr>
        <w:t>студентів ІV курсу</w:t>
      </w:r>
    </w:p>
    <w:p w:rsidR="00960CC5" w:rsidRPr="00C63D8C" w:rsidRDefault="00960CC5" w:rsidP="00960CC5">
      <w:pPr>
        <w:jc w:val="center"/>
        <w:rPr>
          <w:b/>
          <w:sz w:val="24"/>
          <w:szCs w:val="24"/>
          <w:lang w:val="uk-UA"/>
        </w:rPr>
      </w:pPr>
      <w:r w:rsidRPr="00C63D8C">
        <w:rPr>
          <w:b/>
          <w:i/>
          <w:sz w:val="24"/>
          <w:szCs w:val="24"/>
          <w:lang w:val="uk-UA"/>
        </w:rPr>
        <w:t>соціально-гуманітарного факультету</w:t>
      </w:r>
      <w:r w:rsidR="000837AB" w:rsidRPr="00C63D8C">
        <w:rPr>
          <w:b/>
          <w:i/>
          <w:sz w:val="24"/>
          <w:szCs w:val="24"/>
          <w:lang w:val="uk-UA"/>
        </w:rPr>
        <w:t xml:space="preserve"> </w:t>
      </w:r>
      <w:r w:rsidRPr="00C63D8C">
        <w:rPr>
          <w:b/>
          <w:sz w:val="24"/>
          <w:szCs w:val="24"/>
          <w:lang w:val="uk-UA"/>
        </w:rPr>
        <w:t xml:space="preserve">галузь знань 01 </w:t>
      </w:r>
      <w:proofErr w:type="spellStart"/>
      <w:r w:rsidRPr="00C63D8C">
        <w:rPr>
          <w:b/>
          <w:sz w:val="24"/>
          <w:szCs w:val="24"/>
          <w:lang w:val="uk-UA"/>
        </w:rPr>
        <w:t>„Освіта</w:t>
      </w:r>
      <w:proofErr w:type="spellEnd"/>
      <w:r w:rsidRPr="00C63D8C">
        <w:rPr>
          <w:b/>
          <w:sz w:val="24"/>
          <w:szCs w:val="24"/>
          <w:lang w:val="uk-UA"/>
        </w:rPr>
        <w:t xml:space="preserve"> /Педагогіка”</w:t>
      </w:r>
    </w:p>
    <w:p w:rsidR="00960CC5" w:rsidRPr="00C63D8C" w:rsidRDefault="00960CC5" w:rsidP="00C63D8C">
      <w:pPr>
        <w:jc w:val="center"/>
        <w:rPr>
          <w:b/>
          <w:sz w:val="24"/>
          <w:szCs w:val="24"/>
          <w:u w:val="single"/>
          <w:lang w:val="uk-UA"/>
        </w:rPr>
      </w:pPr>
      <w:r w:rsidRPr="00C63D8C">
        <w:rPr>
          <w:b/>
          <w:sz w:val="24"/>
          <w:szCs w:val="24"/>
          <w:lang w:val="uk-UA"/>
        </w:rPr>
        <w:t>спеціальність 016„Спеціальна освіта”</w:t>
      </w:r>
      <w:r w:rsidR="000837AB" w:rsidRPr="00C63D8C">
        <w:rPr>
          <w:b/>
          <w:sz w:val="24"/>
          <w:szCs w:val="24"/>
          <w:lang w:val="uk-UA"/>
        </w:rPr>
        <w:t xml:space="preserve"> </w:t>
      </w:r>
    </w:p>
    <w:p w:rsidR="00960CC5" w:rsidRPr="00C63D8C" w:rsidRDefault="00960CC5" w:rsidP="00960CC5">
      <w:pPr>
        <w:jc w:val="center"/>
        <w:rPr>
          <w:b/>
          <w:sz w:val="24"/>
          <w:szCs w:val="24"/>
          <w:lang w:val="uk-UA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C63D8C" w:rsidRPr="00C63D8C" w:rsidTr="00C63D8C">
        <w:trPr>
          <w:trHeight w:val="571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Адаптивна  фізична реабілітація дітей при переломах </w:t>
            </w:r>
            <w:proofErr w:type="spellStart"/>
            <w:r w:rsidRPr="00C63D8C">
              <w:rPr>
                <w:sz w:val="28"/>
                <w:szCs w:val="28"/>
                <w:lang w:val="uk-UA"/>
              </w:rPr>
              <w:t>фалангів</w:t>
            </w:r>
            <w:proofErr w:type="spellEnd"/>
            <w:r w:rsidRPr="00C63D8C">
              <w:rPr>
                <w:sz w:val="28"/>
                <w:szCs w:val="28"/>
                <w:lang w:val="uk-UA"/>
              </w:rPr>
              <w:t xml:space="preserve"> пальців руки</w:t>
            </w:r>
          </w:p>
        </w:tc>
      </w:tr>
      <w:tr w:rsidR="00C63D8C" w:rsidRPr="00C63D8C" w:rsidTr="00C63D8C">
        <w:trPr>
          <w:trHeight w:val="571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Особливості корекції рухової сфери дітей із церебральними паралічами</w:t>
            </w: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Методика корекції фізичного розвитку слабозорих дітей молодшого шкільного віку в режимі навчального дня</w:t>
            </w: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63D8C">
              <w:rPr>
                <w:sz w:val="28"/>
                <w:szCs w:val="28"/>
                <w:lang w:val="uk-UA"/>
              </w:rPr>
              <w:t>Корекційно-профілактична</w:t>
            </w:r>
            <w:proofErr w:type="spellEnd"/>
            <w:r w:rsidRPr="00C63D8C">
              <w:rPr>
                <w:sz w:val="28"/>
                <w:szCs w:val="28"/>
                <w:lang w:val="uk-UA"/>
              </w:rPr>
              <w:t xml:space="preserve"> технологія  фізичного виховання студентів з артеріальною гіпертензією </w:t>
            </w: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Структура та зміст фізичного виховання дітей молодшого шкільного віку з інтелектуальними порушеннями в умовах спеціалізованого закладу освіти</w:t>
            </w:r>
          </w:p>
        </w:tc>
      </w:tr>
      <w:tr w:rsidR="00C63D8C" w:rsidRPr="00C63D8C" w:rsidTr="00C63D8C">
        <w:trPr>
          <w:trHeight w:val="571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Лікувальне плавання в реабілітації дітей із сколіотичної хворобою в умовах навчального закладу санаторного типу </w:t>
            </w:r>
          </w:p>
        </w:tc>
      </w:tr>
      <w:tr w:rsidR="00C63D8C" w:rsidRPr="00C63D8C" w:rsidTr="00C63D8C">
        <w:trPr>
          <w:trHeight w:val="958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Корекція фізичного стану дітей з частими респіраторними захворюваннями в закладах дошкільної освіти засобами адаптивного фізичного виховання</w:t>
            </w:r>
          </w:p>
          <w:p w:rsidR="00C63D8C" w:rsidRPr="00C63D8C" w:rsidRDefault="00C63D8C" w:rsidP="00C63D8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shd w:val="clear" w:color="auto" w:fill="auto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rStyle w:val="a6"/>
                <w:b w:val="0"/>
                <w:sz w:val="28"/>
                <w:szCs w:val="28"/>
                <w:lang w:val="uk-UA"/>
              </w:rPr>
              <w:t>Корекція постави дітей молодшого шкільного віку в процесі адаптивного фізичного вихов</w:t>
            </w:r>
            <w:r w:rsidRPr="00C63D8C">
              <w:rPr>
                <w:rStyle w:val="a6"/>
                <w:b w:val="0"/>
                <w:sz w:val="28"/>
                <w:szCs w:val="28"/>
                <w:shd w:val="clear" w:color="auto" w:fill="B0C7DA"/>
                <w:lang w:val="uk-UA"/>
              </w:rPr>
              <w:t>ання</w:t>
            </w: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bCs/>
                <w:sz w:val="28"/>
                <w:szCs w:val="28"/>
                <w:lang w:val="uk-UA"/>
              </w:rPr>
              <w:t xml:space="preserve">Організація самостійних занять фізичними вправами у фізичній реабілітації дітей з церебральним паралічем в умовах </w:t>
            </w:r>
            <w:proofErr w:type="spellStart"/>
            <w:r w:rsidRPr="00C63D8C">
              <w:rPr>
                <w:bCs/>
                <w:sz w:val="28"/>
                <w:szCs w:val="28"/>
                <w:lang w:val="uk-UA"/>
              </w:rPr>
              <w:t>сімії</w:t>
            </w:r>
            <w:proofErr w:type="spellEnd"/>
            <w:r w:rsidRPr="00C63D8C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63D8C" w:rsidRPr="00C63D8C" w:rsidTr="00C63D8C">
        <w:trPr>
          <w:trHeight w:val="571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Вплив засобів оздоровчої фізичної культури на формування стопи у дітей із плоскостопістю</w:t>
            </w:r>
          </w:p>
        </w:tc>
      </w:tr>
      <w:tr w:rsidR="00C63D8C" w:rsidRPr="00C63D8C" w:rsidTr="00C63D8C">
        <w:trPr>
          <w:trHeight w:val="571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Адаптивна фізична реабілітація розумово відсталих підлітків засобами плавання</w:t>
            </w: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bCs/>
                <w:sz w:val="28"/>
                <w:szCs w:val="28"/>
                <w:lang w:val="uk-UA"/>
              </w:rPr>
              <w:t xml:space="preserve">Корекція </w:t>
            </w:r>
            <w:proofErr w:type="spellStart"/>
            <w:r w:rsidRPr="00C63D8C">
              <w:rPr>
                <w:bCs/>
                <w:sz w:val="28"/>
                <w:szCs w:val="28"/>
                <w:lang w:val="uk-UA"/>
              </w:rPr>
              <w:t>психо-фізичного</w:t>
            </w:r>
            <w:proofErr w:type="spellEnd"/>
            <w:r w:rsidRPr="00C63D8C">
              <w:rPr>
                <w:bCs/>
                <w:sz w:val="28"/>
                <w:szCs w:val="28"/>
                <w:lang w:val="uk-UA"/>
              </w:rPr>
              <w:t xml:space="preserve"> стану людей похилого віку в процесі рекреаційно-рухової діяльності</w:t>
            </w: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Використання фізичних вправ аеробного характеру у профілактиці неврозів та негативних форм поведінки підлітків </w:t>
            </w:r>
          </w:p>
        </w:tc>
      </w:tr>
      <w:tr w:rsidR="00C63D8C" w:rsidRPr="00C63D8C" w:rsidTr="00C63D8C">
        <w:trPr>
          <w:trHeight w:val="6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Лікувальна фізкультура і фізіотерапія у системі адаптивної фізичної реабілітації осіб з травматичною хворобою спинного мозку</w:t>
            </w:r>
          </w:p>
        </w:tc>
      </w:tr>
      <w:tr w:rsidR="00C63D8C" w:rsidRPr="00C63D8C" w:rsidTr="00C63D8C">
        <w:trPr>
          <w:trHeight w:val="41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Фізична реабілітація слабочуючих дітей молодшого шкільного віку з порушеннями постави </w:t>
            </w:r>
          </w:p>
        </w:tc>
      </w:tr>
      <w:tr w:rsidR="00C63D8C" w:rsidRPr="00C63D8C" w:rsidTr="00C63D8C">
        <w:trPr>
          <w:trHeight w:val="418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shd w:val="clear" w:color="auto" w:fill="FFFFFF"/>
                <w:lang w:val="uk-UA"/>
              </w:rPr>
              <w:t>Особливості адаптивного фізичного виховання дітей з важкими порушеннями мови</w:t>
            </w:r>
          </w:p>
          <w:p w:rsidR="00C63D8C" w:rsidRPr="00C63D8C" w:rsidRDefault="00C63D8C" w:rsidP="00C63D8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3D8C" w:rsidRPr="00C63D8C" w:rsidTr="00C63D8C">
        <w:trPr>
          <w:trHeight w:val="40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Рухова активність  як фактор </w:t>
            </w:r>
            <w:hyperlink r:id="rId7" w:history="1">
              <w:r w:rsidRPr="00C63D8C">
                <w:rPr>
                  <w:rStyle w:val="a7"/>
                  <w:color w:val="auto"/>
                  <w:sz w:val="28"/>
                  <w:szCs w:val="28"/>
                  <w:u w:val="none"/>
                  <w:shd w:val="clear" w:color="auto" w:fill="FFFFFF"/>
                  <w:lang w:val="uk-UA"/>
                </w:rPr>
                <w:t>соціальної інтеграції</w:t>
              </w:r>
            </w:hyperlink>
            <w:r w:rsidRPr="00C63D8C">
              <w:rPr>
                <w:sz w:val="28"/>
                <w:szCs w:val="28"/>
                <w:lang w:val="uk-UA"/>
              </w:rPr>
              <w:t xml:space="preserve"> дітей з порушенням зору</w:t>
            </w:r>
          </w:p>
        </w:tc>
      </w:tr>
      <w:tr w:rsidR="00C63D8C" w:rsidRPr="00C63D8C" w:rsidTr="00C63D8C">
        <w:trPr>
          <w:trHeight w:val="814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Особливості адаптивного фізичного виховання учнів з порушеннями слуху в спеціалізованих закладах освіти</w:t>
            </w:r>
          </w:p>
        </w:tc>
      </w:tr>
      <w:tr w:rsidR="00C63D8C" w:rsidRPr="00C63D8C" w:rsidTr="00C63D8C">
        <w:trPr>
          <w:trHeight w:val="429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lastRenderedPageBreak/>
              <w:t xml:space="preserve">Адаптивна фізична реабілітація </w:t>
            </w:r>
            <w:proofErr w:type="spellStart"/>
            <w:r w:rsidRPr="00C63D8C">
              <w:rPr>
                <w:sz w:val="28"/>
                <w:szCs w:val="28"/>
                <w:lang w:val="uk-UA"/>
              </w:rPr>
              <w:t>постінсультних</w:t>
            </w:r>
            <w:proofErr w:type="spellEnd"/>
            <w:r w:rsidRPr="00C63D8C">
              <w:rPr>
                <w:sz w:val="28"/>
                <w:szCs w:val="28"/>
                <w:lang w:val="uk-UA"/>
              </w:rPr>
              <w:t xml:space="preserve"> хворих</w:t>
            </w:r>
          </w:p>
        </w:tc>
      </w:tr>
      <w:tr w:rsidR="00C63D8C" w:rsidRPr="00C63D8C" w:rsidTr="00C63D8C">
        <w:trPr>
          <w:trHeight w:val="394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hyperlink r:id="rId8" w:history="1">
              <w:r w:rsidRPr="00C63D8C">
                <w:rPr>
                  <w:rStyle w:val="a7"/>
                  <w:color w:val="auto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Загартування в фізкультурно-оздоровчій роботі з дітьми</w:t>
              </w:r>
            </w:hyperlink>
            <w:r w:rsidRPr="00C63D8C">
              <w:rPr>
                <w:sz w:val="28"/>
                <w:szCs w:val="28"/>
                <w:lang w:val="uk-UA"/>
              </w:rPr>
              <w:t xml:space="preserve"> шкільного віку, які часто хворіють</w:t>
            </w:r>
          </w:p>
        </w:tc>
      </w:tr>
      <w:tr w:rsidR="00C63D8C" w:rsidRPr="00C63D8C" w:rsidTr="00C63D8C">
        <w:trPr>
          <w:trHeight w:val="427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Адаптивна фізична реабілітація дітей і підлітків з ампутаційними ушкодженнями кінцівок</w:t>
            </w:r>
          </w:p>
        </w:tc>
      </w:tr>
      <w:tr w:rsidR="00C63D8C" w:rsidRPr="00C63D8C" w:rsidTr="00C63D8C">
        <w:trPr>
          <w:trHeight w:val="425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Адаптивна фізична культура я</w:t>
            </w:r>
            <w:bookmarkStart w:id="0" w:name="_GoBack"/>
            <w:bookmarkEnd w:id="0"/>
            <w:r w:rsidRPr="00C63D8C">
              <w:rPr>
                <w:sz w:val="28"/>
                <w:szCs w:val="28"/>
                <w:lang w:val="uk-UA"/>
              </w:rPr>
              <w:t>к засіб інтеграції осіб з інвалідністю у суспільство</w:t>
            </w:r>
          </w:p>
        </w:tc>
      </w:tr>
      <w:tr w:rsidR="00C63D8C" w:rsidRPr="00C63D8C" w:rsidTr="00C63D8C">
        <w:trPr>
          <w:trHeight w:val="477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Рекреаційно-оздоровча фізична культура для осіб, зайнятих у сфері розумової праці</w:t>
            </w:r>
          </w:p>
        </w:tc>
      </w:tr>
      <w:tr w:rsidR="00C63D8C" w:rsidRPr="00C63D8C" w:rsidTr="00C63D8C">
        <w:trPr>
          <w:trHeight w:val="413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Формування мотивації до занять фізичними вправами у дітей молодшого шкільного віку з відхиленнями у стані здоров’я </w:t>
            </w:r>
          </w:p>
        </w:tc>
      </w:tr>
      <w:tr w:rsidR="00C63D8C" w:rsidRPr="00C63D8C" w:rsidTr="00C63D8C">
        <w:trPr>
          <w:trHeight w:val="412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Розвиток локомоторних функцій при дитячому церебральному паралічі засобами адаптивної фізичної культури</w:t>
            </w:r>
          </w:p>
        </w:tc>
      </w:tr>
      <w:tr w:rsidR="00C63D8C" w:rsidRPr="00C63D8C" w:rsidTr="00C63D8C">
        <w:trPr>
          <w:trHeight w:val="433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Адаптивна фізична культура в реабілітації осіб із туберкульозом легень</w:t>
            </w:r>
          </w:p>
        </w:tc>
      </w:tr>
      <w:tr w:rsidR="00C63D8C" w:rsidRPr="00C63D8C" w:rsidTr="00C63D8C">
        <w:trPr>
          <w:trHeight w:val="557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Розробка методики адаптивного фізичного виховання для студентів  із міопією</w:t>
            </w:r>
          </w:p>
        </w:tc>
      </w:tr>
      <w:tr w:rsidR="00C63D8C" w:rsidRPr="00C63D8C" w:rsidTr="00C63D8C">
        <w:trPr>
          <w:trHeight w:val="464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63D8C">
              <w:rPr>
                <w:sz w:val="28"/>
                <w:szCs w:val="28"/>
                <w:lang w:val="uk-UA"/>
              </w:rPr>
              <w:t>Корекційне</w:t>
            </w:r>
            <w:proofErr w:type="spellEnd"/>
            <w:r w:rsidRPr="00C63D8C">
              <w:rPr>
                <w:sz w:val="28"/>
                <w:szCs w:val="28"/>
                <w:lang w:val="uk-UA"/>
              </w:rPr>
              <w:t xml:space="preserve"> значення засобів адаптивної фізичної культури у відновленні рухових функцій дітей із дитячим церебральним паралічем</w:t>
            </w:r>
          </w:p>
        </w:tc>
      </w:tr>
      <w:tr w:rsidR="00C63D8C" w:rsidRPr="00C63D8C" w:rsidTr="00C63D8C">
        <w:trPr>
          <w:trHeight w:val="413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Засоби оздоровчої фізичної культури в системі корекції психофізичного стану дітей із затримкою психічного розвитку</w:t>
            </w:r>
          </w:p>
        </w:tc>
      </w:tr>
      <w:tr w:rsidR="00C63D8C" w:rsidRPr="00C63D8C" w:rsidTr="00C63D8C">
        <w:trPr>
          <w:trHeight w:val="543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Соціальна адаптація осіб з інвалідністю з ураженням спинного мозку засобами адаптивної фізичної культури</w:t>
            </w:r>
          </w:p>
        </w:tc>
      </w:tr>
      <w:tr w:rsidR="00C63D8C" w:rsidRPr="00C63D8C" w:rsidTr="00C63D8C">
        <w:trPr>
          <w:trHeight w:val="413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Особливості організації фізкультурно-рекреаційних занять з людьми похилого віку </w:t>
            </w:r>
          </w:p>
        </w:tc>
      </w:tr>
      <w:tr w:rsidR="00C63D8C" w:rsidRPr="00C63D8C" w:rsidTr="00C63D8C">
        <w:trPr>
          <w:trHeight w:val="471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Адаптивна  фізична реабілітація осіб з </w:t>
            </w:r>
            <w:proofErr w:type="spellStart"/>
            <w:r w:rsidRPr="00C63D8C">
              <w:rPr>
                <w:sz w:val="28"/>
                <w:szCs w:val="28"/>
                <w:lang w:val="uk-UA"/>
              </w:rPr>
              <w:t>вертеброгенною</w:t>
            </w:r>
            <w:proofErr w:type="spellEnd"/>
            <w:r w:rsidRPr="00C63D8C">
              <w:rPr>
                <w:sz w:val="28"/>
                <w:szCs w:val="28"/>
                <w:lang w:val="uk-UA"/>
              </w:rPr>
              <w:t xml:space="preserve"> патологією із застосуванням засобів фітнесу </w:t>
            </w:r>
          </w:p>
        </w:tc>
      </w:tr>
      <w:tr w:rsidR="00C63D8C" w:rsidRPr="00C63D8C" w:rsidTr="00C63D8C">
        <w:trPr>
          <w:trHeight w:val="407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Ефективність гідрокінезотерапії в реабілітації дітей з бронхіальною астмою</w:t>
            </w:r>
          </w:p>
        </w:tc>
      </w:tr>
      <w:tr w:rsidR="00C63D8C" w:rsidRPr="00C63D8C" w:rsidTr="00C63D8C">
        <w:trPr>
          <w:trHeight w:val="413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Розвиток рухових здібностей дітей і підлітків із ДЦП засобами адаптивної верхової їзди</w:t>
            </w:r>
          </w:p>
        </w:tc>
      </w:tr>
      <w:tr w:rsidR="00C63D8C" w:rsidRPr="00C63D8C" w:rsidTr="00C63D8C">
        <w:trPr>
          <w:trHeight w:val="412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 xml:space="preserve">Корекція рухових і функціональних порушень у слабочуючих дітей засобами адаптивного фізичного виховання </w:t>
            </w:r>
          </w:p>
        </w:tc>
      </w:tr>
      <w:tr w:rsidR="00C63D8C" w:rsidRPr="00C63D8C" w:rsidTr="00C63D8C">
        <w:trPr>
          <w:trHeight w:val="412"/>
        </w:trPr>
        <w:tc>
          <w:tcPr>
            <w:tcW w:w="9357" w:type="dxa"/>
            <w:vAlign w:val="center"/>
          </w:tcPr>
          <w:p w:rsidR="00C63D8C" w:rsidRPr="00C63D8C" w:rsidRDefault="00C63D8C" w:rsidP="00C63D8C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C63D8C">
              <w:rPr>
                <w:sz w:val="28"/>
                <w:szCs w:val="28"/>
                <w:lang w:val="uk-UA"/>
              </w:rPr>
              <w:t>Навчання фізичним вправам дітей з синдромом раннього аутизму</w:t>
            </w:r>
          </w:p>
        </w:tc>
      </w:tr>
    </w:tbl>
    <w:p w:rsidR="00960CC5" w:rsidRPr="00C63D8C" w:rsidRDefault="00960CC5" w:rsidP="00960CC5">
      <w:pPr>
        <w:pStyle w:val="a3"/>
        <w:ind w:firstLine="0"/>
        <w:rPr>
          <w:sz w:val="24"/>
          <w:szCs w:val="24"/>
          <w:u w:val="single"/>
        </w:rPr>
      </w:pPr>
    </w:p>
    <w:sectPr w:rsidR="00960CC5" w:rsidRPr="00C63D8C" w:rsidSect="0078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295E"/>
    <w:multiLevelType w:val="hybridMultilevel"/>
    <w:tmpl w:val="47782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6360E"/>
    <w:multiLevelType w:val="hybridMultilevel"/>
    <w:tmpl w:val="231E9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45DF7"/>
    <w:multiLevelType w:val="hybridMultilevel"/>
    <w:tmpl w:val="2C1C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D08E4"/>
    <w:multiLevelType w:val="hybridMultilevel"/>
    <w:tmpl w:val="0B5E6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CC5"/>
    <w:rsid w:val="000837AB"/>
    <w:rsid w:val="000F0331"/>
    <w:rsid w:val="001246C2"/>
    <w:rsid w:val="00205876"/>
    <w:rsid w:val="004C77F1"/>
    <w:rsid w:val="00561264"/>
    <w:rsid w:val="00891E71"/>
    <w:rsid w:val="00960CC5"/>
    <w:rsid w:val="009D2A31"/>
    <w:rsid w:val="00A966B3"/>
    <w:rsid w:val="00B926D6"/>
    <w:rsid w:val="00C63D8C"/>
    <w:rsid w:val="00D02D7B"/>
    <w:rsid w:val="00D4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0CC5"/>
    <w:pPr>
      <w:tabs>
        <w:tab w:val="left" w:pos="6521"/>
      </w:tabs>
      <w:ind w:firstLine="851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60C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60CC5"/>
    <w:pPr>
      <w:ind w:left="720"/>
      <w:contextualSpacing/>
    </w:pPr>
  </w:style>
  <w:style w:type="character" w:styleId="a6">
    <w:name w:val="Strong"/>
    <w:basedOn w:val="a0"/>
    <w:uiPriority w:val="22"/>
    <w:qFormat/>
    <w:rsid w:val="00960CC5"/>
    <w:rPr>
      <w:b/>
      <w:bCs/>
    </w:rPr>
  </w:style>
  <w:style w:type="character" w:styleId="a7">
    <w:name w:val="Hyperlink"/>
    <w:basedOn w:val="a0"/>
    <w:rsid w:val="00960C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slib.org/zahartuvannja-v-fizkulturno-ozdorovchiy-roboti-z-molodshymy-shkoljaramy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sslib.org/sotsialna-intehratsia-hlukhykh-ditej-na-osnovi-rukhovoyi-aktyvnost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EF5B-A982-432E-BC9C-083AEAAC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Galka</cp:lastModifiedBy>
  <cp:revision>11</cp:revision>
  <dcterms:created xsi:type="dcterms:W3CDTF">2019-09-24T15:25:00Z</dcterms:created>
  <dcterms:modified xsi:type="dcterms:W3CDTF">2020-05-06T08:24:00Z</dcterms:modified>
</cp:coreProperties>
</file>