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1F10" w:rsidRDefault="00271F10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1F10" w:rsidRDefault="00271F10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1F10" w:rsidRDefault="00271F10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1F10" w:rsidRDefault="00271F10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1F10" w:rsidRPr="007D15C4" w:rsidRDefault="00271F10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C6" w:rsidRPr="00A2261F" w:rsidRDefault="00A2261F" w:rsidP="00041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ФІЗІОЛОГІЯ ЛЮДИНИ</w:t>
      </w: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FC6EC6" w:rsidP="006F6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271F10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F10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271F10" w:rsidRDefault="006F6708" w:rsidP="006F6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6F6708" w:rsidRDefault="006F6708" w:rsidP="00271F10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6F6708">
        <w:rPr>
          <w:rFonts w:ascii="Times New Roman" w:hAnsi="Times New Roman"/>
          <w:sz w:val="28"/>
          <w:szCs w:val="28"/>
        </w:rPr>
        <w:lastRenderedPageBreak/>
        <w:t>Кількість годин (кредитів EC</w:t>
      </w:r>
      <w:r w:rsidRPr="006F6708">
        <w:rPr>
          <w:rFonts w:ascii="Times New Roman" w:hAnsi="Times New Roman"/>
          <w:sz w:val="28"/>
          <w:szCs w:val="28"/>
          <w:lang w:val="en-US"/>
        </w:rPr>
        <w:t>TS</w:t>
      </w:r>
      <w:r w:rsidRPr="006F6708">
        <w:rPr>
          <w:rFonts w:ascii="Times New Roman" w:hAnsi="Times New Roman"/>
          <w:sz w:val="28"/>
          <w:szCs w:val="28"/>
        </w:rPr>
        <w:t>)</w:t>
      </w:r>
      <w:r w:rsidRPr="0004154E">
        <w:rPr>
          <w:rFonts w:ascii="Times New Roman" w:hAnsi="Times New Roman"/>
          <w:sz w:val="28"/>
          <w:szCs w:val="28"/>
        </w:rPr>
        <w:t>:</w:t>
      </w:r>
      <w:r w:rsidR="00A2261F">
        <w:rPr>
          <w:rFonts w:ascii="Times New Roman" w:hAnsi="Times New Roman"/>
          <w:sz w:val="28"/>
          <w:szCs w:val="28"/>
        </w:rPr>
        <w:t xml:space="preserve"> 180 (6</w:t>
      </w:r>
      <w:r w:rsidRPr="006F6708">
        <w:rPr>
          <w:rFonts w:ascii="Times New Roman" w:hAnsi="Times New Roman"/>
          <w:sz w:val="28"/>
          <w:szCs w:val="28"/>
        </w:rPr>
        <w:t>)</w:t>
      </w:r>
    </w:p>
    <w:p w:rsidR="00FC6EC6" w:rsidRPr="00FC6EC6" w:rsidRDefault="00FC6EC6" w:rsidP="00271F10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24200F" w:rsidRDefault="00FC6EC6" w:rsidP="00271F1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74385">
        <w:rPr>
          <w:b/>
          <w:bCs/>
          <w:sz w:val="28"/>
          <w:szCs w:val="28"/>
        </w:rPr>
        <w:t>Мета навчальної дисципліни</w:t>
      </w:r>
      <w:r w:rsidRPr="00A74385">
        <w:rPr>
          <w:sz w:val="28"/>
          <w:szCs w:val="28"/>
        </w:rPr>
        <w:t>:</w:t>
      </w:r>
      <w:r w:rsidRPr="00A2261F">
        <w:rPr>
          <w:sz w:val="28"/>
          <w:szCs w:val="28"/>
        </w:rPr>
        <w:t xml:space="preserve"> </w:t>
      </w:r>
      <w:r w:rsidR="00A2261F" w:rsidRPr="00A2261F">
        <w:rPr>
          <w:sz w:val="28"/>
          <w:szCs w:val="28"/>
        </w:rPr>
        <w:t>забезпечення здобувачів вищої освіти</w:t>
      </w:r>
      <w:bookmarkStart w:id="0" w:name="_GoBack"/>
      <w:bookmarkEnd w:id="0"/>
      <w:r w:rsidR="00A2261F" w:rsidRPr="00A2261F">
        <w:rPr>
          <w:sz w:val="28"/>
          <w:szCs w:val="28"/>
        </w:rPr>
        <w:t xml:space="preserve"> необхідними знаннями із загальної фізіології, формування уявлень про функції організму, фізіологічних систем та органів людини, механізми регуляції, взаємозв’язок фізіологічних функцій з урахуванням впливу факторів зовнішнього середовища.</w:t>
      </w:r>
    </w:p>
    <w:p w:rsidR="006F6708" w:rsidRPr="006F6708" w:rsidRDefault="006F6708" w:rsidP="00271F1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 w:rsidRPr="006F6708">
        <w:rPr>
          <w:b/>
          <w:iCs/>
          <w:sz w:val="28"/>
          <w:szCs w:val="28"/>
        </w:rPr>
        <w:t>Результати навчання за навчальною дисципліною:</w:t>
      </w:r>
    </w:p>
    <w:p w:rsidR="006F6708" w:rsidRPr="006F6708" w:rsidRDefault="006F6708" w:rsidP="00271F1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6F6708">
        <w:rPr>
          <w:rFonts w:ascii="Times New Roman" w:hAnsi="Times New Roman" w:cs="Times New Roman"/>
          <w:sz w:val="28"/>
          <w:szCs w:val="28"/>
        </w:rPr>
        <w:t>:</w:t>
      </w:r>
    </w:p>
    <w:p w:rsidR="00A2261F" w:rsidRPr="00A2261F" w:rsidRDefault="00A2261F" w:rsidP="00271F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568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фізіологію систем і органів, особливості регуляції функцій організму людини;</w:t>
      </w:r>
    </w:p>
    <w:p w:rsidR="00A2261F" w:rsidRPr="00A2261F" w:rsidRDefault="00A2261F" w:rsidP="00271F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568"/>
        <w:jc w:val="both"/>
        <w:rPr>
          <w:sz w:val="28"/>
          <w:szCs w:val="28"/>
        </w:rPr>
      </w:pPr>
      <w:r w:rsidRPr="00A2261F">
        <w:rPr>
          <w:sz w:val="28"/>
          <w:szCs w:val="28"/>
        </w:rPr>
        <w:t xml:space="preserve">адаптаційні можливості організму в стресових </w:t>
      </w:r>
      <w:r w:rsidR="00271F10">
        <w:rPr>
          <w:sz w:val="28"/>
          <w:szCs w:val="28"/>
        </w:rPr>
        <w:t>ситуаціях, системні механізми</w:t>
      </w:r>
      <w:r w:rsidRPr="00A2261F">
        <w:rPr>
          <w:sz w:val="28"/>
          <w:szCs w:val="28"/>
        </w:rPr>
        <w:t xml:space="preserve"> гомеостазу;</w:t>
      </w:r>
    </w:p>
    <w:p w:rsidR="00A2261F" w:rsidRPr="00A2261F" w:rsidRDefault="00A2261F" w:rsidP="00271F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568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механізми фізіологічних явищ з урахува</w:t>
      </w:r>
      <w:r w:rsidR="00271F10">
        <w:rPr>
          <w:sz w:val="28"/>
          <w:szCs w:val="28"/>
        </w:rPr>
        <w:t xml:space="preserve">нням основних фізіологічних </w:t>
      </w:r>
      <w:r w:rsidRPr="00A2261F">
        <w:rPr>
          <w:sz w:val="28"/>
          <w:szCs w:val="28"/>
        </w:rPr>
        <w:t>принципів;</w:t>
      </w:r>
    </w:p>
    <w:p w:rsidR="00A2261F" w:rsidRPr="00A2261F" w:rsidRDefault="00A2261F" w:rsidP="00271F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568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основні особливості фізіологічних процесів;</w:t>
      </w:r>
    </w:p>
    <w:p w:rsidR="00A2261F" w:rsidRPr="00A2261F" w:rsidRDefault="00A2261F" w:rsidP="00271F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568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спеціальну фізіологічну термінологію;</w:t>
      </w:r>
    </w:p>
    <w:p w:rsidR="00A2261F" w:rsidRPr="00A2261F" w:rsidRDefault="00A2261F" w:rsidP="00271F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568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основні напрямки та перспективи розвитку фізіології;</w:t>
      </w:r>
    </w:p>
    <w:p w:rsidR="00A2261F" w:rsidRPr="00A2261F" w:rsidRDefault="00A2261F" w:rsidP="00271F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568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закономірності фізіологічних функцій ор</w:t>
      </w:r>
      <w:r w:rsidR="00271F10">
        <w:rPr>
          <w:sz w:val="28"/>
          <w:szCs w:val="28"/>
        </w:rPr>
        <w:t xml:space="preserve">ганізму в різноманітних умовах </w:t>
      </w:r>
      <w:r w:rsidRPr="00A2261F">
        <w:rPr>
          <w:sz w:val="28"/>
          <w:szCs w:val="28"/>
        </w:rPr>
        <w:t>навколишнього середовища;</w:t>
      </w:r>
    </w:p>
    <w:p w:rsidR="00A2261F" w:rsidRPr="00A2261F" w:rsidRDefault="00A2261F" w:rsidP="00271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 w:rsidRPr="00A2261F">
        <w:rPr>
          <w:b/>
          <w:sz w:val="28"/>
          <w:szCs w:val="28"/>
          <w:u w:val="single"/>
        </w:rPr>
        <w:t>вміти:</w:t>
      </w:r>
    </w:p>
    <w:p w:rsidR="00A2261F" w:rsidRPr="00A2261F" w:rsidRDefault="00A2261F" w:rsidP="00271F10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робити висновок про стан фізіологічних функ</w:t>
      </w:r>
      <w:r w:rsidR="00271F10">
        <w:rPr>
          <w:sz w:val="28"/>
          <w:szCs w:val="28"/>
        </w:rPr>
        <w:t xml:space="preserve">цій організму, його систем та </w:t>
      </w:r>
      <w:r w:rsidRPr="00A2261F">
        <w:rPr>
          <w:sz w:val="28"/>
          <w:szCs w:val="28"/>
        </w:rPr>
        <w:t>органів</w:t>
      </w:r>
      <w:r w:rsidR="00271F10">
        <w:rPr>
          <w:sz w:val="28"/>
          <w:szCs w:val="28"/>
        </w:rPr>
        <w:t>;</w:t>
      </w:r>
    </w:p>
    <w:p w:rsidR="00A2261F" w:rsidRPr="00A2261F" w:rsidRDefault="00A2261F" w:rsidP="00271F10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аналізувати стан здоров’я людини за різних умов на підставі фізіологічних критеріїв</w:t>
      </w:r>
      <w:r w:rsidR="00271F10">
        <w:rPr>
          <w:sz w:val="28"/>
          <w:szCs w:val="28"/>
        </w:rPr>
        <w:t>;</w:t>
      </w:r>
    </w:p>
    <w:p w:rsidR="00A2261F" w:rsidRPr="00A2261F" w:rsidRDefault="00A2261F" w:rsidP="00271F10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2261F">
        <w:rPr>
          <w:sz w:val="28"/>
          <w:szCs w:val="28"/>
        </w:rPr>
        <w:t xml:space="preserve">творчо використовувати отримані знання з </w:t>
      </w:r>
      <w:r w:rsidR="00271F10">
        <w:rPr>
          <w:sz w:val="28"/>
          <w:szCs w:val="28"/>
        </w:rPr>
        <w:t xml:space="preserve">фізіології при вирішенні </w:t>
      </w:r>
      <w:r w:rsidRPr="00A2261F">
        <w:rPr>
          <w:sz w:val="28"/>
          <w:szCs w:val="28"/>
        </w:rPr>
        <w:t>навчально-виховних, рекреаційних завдань з урахуванням індивідуальних особливостей людини;</w:t>
      </w:r>
    </w:p>
    <w:p w:rsidR="00A2261F" w:rsidRPr="00A2261F" w:rsidRDefault="00A2261F" w:rsidP="00271F1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планувати, організовувати, проводити фізіологічний</w:t>
      </w:r>
      <w:r w:rsidR="00271F10">
        <w:rPr>
          <w:sz w:val="28"/>
          <w:szCs w:val="28"/>
        </w:rPr>
        <w:t xml:space="preserve"> експеримент, аналізувати </w:t>
      </w:r>
      <w:r w:rsidRPr="00A2261F">
        <w:rPr>
          <w:sz w:val="28"/>
          <w:szCs w:val="28"/>
        </w:rPr>
        <w:t>його результати;</w:t>
      </w:r>
    </w:p>
    <w:p w:rsidR="00A2261F" w:rsidRPr="00A2261F" w:rsidRDefault="00A2261F" w:rsidP="00271F10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2261F">
        <w:rPr>
          <w:sz w:val="28"/>
          <w:szCs w:val="28"/>
        </w:rPr>
        <w:t xml:space="preserve">добирати прогресивні методи об'єктивної </w:t>
      </w:r>
      <w:r w:rsidR="00271F10">
        <w:rPr>
          <w:sz w:val="28"/>
          <w:szCs w:val="28"/>
        </w:rPr>
        <w:t xml:space="preserve">оцінки функціонального стану </w:t>
      </w:r>
      <w:r w:rsidRPr="00A2261F">
        <w:rPr>
          <w:sz w:val="28"/>
          <w:szCs w:val="28"/>
        </w:rPr>
        <w:t>людини;</w:t>
      </w:r>
    </w:p>
    <w:p w:rsidR="0004154E" w:rsidRDefault="00A2261F" w:rsidP="00271F10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володіти конкретними методами фізіологічних досліджень</w:t>
      </w:r>
      <w:r w:rsidR="00271F10">
        <w:rPr>
          <w:sz w:val="28"/>
          <w:szCs w:val="28"/>
        </w:rPr>
        <w:t>.</w:t>
      </w:r>
    </w:p>
    <w:p w:rsidR="006F6708" w:rsidRPr="006F6708" w:rsidRDefault="006F6708" w:rsidP="00271F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 xml:space="preserve">Вступ. Організм та його фізіологічні функції. 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збудливих тканин.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Загальна фізіологія ЦНС.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нервово-м’язового апарату.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крові</w:t>
      </w:r>
      <w:r w:rsidR="00271F10">
        <w:rPr>
          <w:rFonts w:ascii="Times New Roman" w:hAnsi="Times New Roman" w:cs="Times New Roman"/>
          <w:sz w:val="28"/>
          <w:szCs w:val="28"/>
        </w:rPr>
        <w:t>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lastRenderedPageBreak/>
        <w:t>Фізіологія серця</w:t>
      </w:r>
      <w:r w:rsidR="00271F10">
        <w:rPr>
          <w:rFonts w:ascii="Times New Roman" w:hAnsi="Times New Roman" w:cs="Times New Roman"/>
          <w:sz w:val="28"/>
          <w:szCs w:val="28"/>
        </w:rPr>
        <w:t>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Гемодинаміка. Лімфатична система. Регуляція кровообігу.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дихання.</w:t>
      </w:r>
    </w:p>
    <w:p w:rsidR="00A2261F" w:rsidRPr="00271F10" w:rsidRDefault="00271F10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Фізіологія системи травлення.</w:t>
      </w:r>
    </w:p>
    <w:p w:rsidR="00A2261F" w:rsidRPr="00271F10" w:rsidRDefault="00271F10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Фізіологія обміну речовин.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енергетичного обміну</w:t>
      </w:r>
      <w:r w:rsidR="00271F10">
        <w:rPr>
          <w:rFonts w:ascii="Times New Roman" w:hAnsi="Times New Roman" w:cs="Times New Roman"/>
          <w:sz w:val="28"/>
          <w:szCs w:val="28"/>
        </w:rPr>
        <w:t>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Терморегуляція.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виділення</w:t>
      </w:r>
      <w:r w:rsidR="00271F10">
        <w:rPr>
          <w:rFonts w:ascii="Times New Roman" w:hAnsi="Times New Roman" w:cs="Times New Roman"/>
          <w:sz w:val="28"/>
          <w:szCs w:val="28"/>
        </w:rPr>
        <w:t>.</w:t>
      </w:r>
    </w:p>
    <w:p w:rsidR="00271F10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Гормональна регуляція метаболізму</w:t>
      </w:r>
      <w:r w:rsidR="00271F10">
        <w:rPr>
          <w:rFonts w:ascii="Times New Roman" w:hAnsi="Times New Roman" w:cs="Times New Roman"/>
          <w:sz w:val="28"/>
          <w:szCs w:val="28"/>
        </w:rPr>
        <w:t>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вищої нервової діяльності.</w:t>
      </w:r>
    </w:p>
    <w:p w:rsidR="00A2261F" w:rsidRPr="00271F10" w:rsidRDefault="00A2261F" w:rsidP="00271F10">
      <w:pPr>
        <w:pStyle w:val="a6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10">
        <w:rPr>
          <w:rFonts w:ascii="Times New Roman" w:hAnsi="Times New Roman" w:cs="Times New Roman"/>
          <w:sz w:val="28"/>
          <w:szCs w:val="28"/>
        </w:rPr>
        <w:t>Фізіологія сенсорних систем</w:t>
      </w:r>
      <w:r w:rsidR="00271F10">
        <w:rPr>
          <w:rFonts w:ascii="Times New Roman" w:hAnsi="Times New Roman" w:cs="Times New Roman"/>
          <w:sz w:val="28"/>
          <w:szCs w:val="28"/>
        </w:rPr>
        <w:t>.</w:t>
      </w:r>
    </w:p>
    <w:p w:rsidR="005C1F3B" w:rsidRPr="006F6708" w:rsidRDefault="006F6708" w:rsidP="00271F1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F6708">
        <w:rPr>
          <w:b/>
          <w:sz w:val="28"/>
          <w:szCs w:val="28"/>
        </w:rPr>
        <w:t xml:space="preserve">Види робіт: </w:t>
      </w:r>
      <w:r w:rsidRPr="006F6708">
        <w:rPr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</w:t>
      </w:r>
      <w:r>
        <w:rPr>
          <w:sz w:val="28"/>
          <w:szCs w:val="28"/>
        </w:rPr>
        <w:t>.</w:t>
      </w:r>
    </w:p>
    <w:sectPr w:rsidR="005C1F3B" w:rsidRPr="006F6708" w:rsidSect="00271F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FB4"/>
    <w:multiLevelType w:val="hybridMultilevel"/>
    <w:tmpl w:val="32A075E6"/>
    <w:lvl w:ilvl="0" w:tplc="500422C4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381A"/>
    <w:multiLevelType w:val="hybridMultilevel"/>
    <w:tmpl w:val="199616B6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4FBC"/>
    <w:multiLevelType w:val="hybridMultilevel"/>
    <w:tmpl w:val="904A0516"/>
    <w:lvl w:ilvl="0" w:tplc="19BEFBC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324FAD4">
      <w:start w:val="6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5215A"/>
    <w:multiLevelType w:val="hybridMultilevel"/>
    <w:tmpl w:val="4A7E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B39AA"/>
    <w:multiLevelType w:val="hybridMultilevel"/>
    <w:tmpl w:val="EB86F6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1E3700A"/>
    <w:multiLevelType w:val="hybridMultilevel"/>
    <w:tmpl w:val="105286D2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9BEFBC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04154E"/>
    <w:rsid w:val="001E3E73"/>
    <w:rsid w:val="002244D0"/>
    <w:rsid w:val="00234261"/>
    <w:rsid w:val="0024200F"/>
    <w:rsid w:val="00271F10"/>
    <w:rsid w:val="003651D9"/>
    <w:rsid w:val="00542407"/>
    <w:rsid w:val="005C1F3B"/>
    <w:rsid w:val="006F6708"/>
    <w:rsid w:val="00857B69"/>
    <w:rsid w:val="00A130EB"/>
    <w:rsid w:val="00A2261F"/>
    <w:rsid w:val="00FC6EC6"/>
    <w:rsid w:val="00FE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41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2123</Characters>
  <Application>Microsoft Office Word</Application>
  <DocSecurity>0</DocSecurity>
  <Lines>75</Lines>
  <Paragraphs>26</Paragraphs>
  <ScaleCrop>false</ScaleCrop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2020-05-20T11:12:00Z</dcterms:created>
  <dcterms:modified xsi:type="dcterms:W3CDTF">2020-05-20T11:12:00Z</dcterms:modified>
</cp:coreProperties>
</file>