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A5" w:rsidRPr="00304883" w:rsidRDefault="007E4CA5" w:rsidP="00683B9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4883">
        <w:rPr>
          <w:rFonts w:ascii="Times New Roman" w:hAnsi="Times New Roman" w:cs="Times New Roman"/>
          <w:b/>
          <w:bCs/>
          <w:sz w:val="28"/>
          <w:szCs w:val="28"/>
          <w:u w:val="single"/>
        </w:rPr>
        <w:t>БУХГАЛТЕРСЬКИЙ ОБЛІК І ЗВІТНІСТЬ У БАНКАХ</w:t>
      </w:r>
    </w:p>
    <w:p w:rsidR="007E4CA5" w:rsidRPr="00304883" w:rsidRDefault="007E4CA5" w:rsidP="00683B9F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304883">
        <w:rPr>
          <w:rFonts w:ascii="Times New Roman" w:hAnsi="Times New Roman" w:cs="Times New Roman"/>
          <w:sz w:val="20"/>
          <w:szCs w:val="20"/>
        </w:rPr>
        <w:t xml:space="preserve">(підготовка </w:t>
      </w:r>
      <w:r w:rsidRPr="00304883">
        <w:rPr>
          <w:rFonts w:ascii="Times New Roman" w:hAnsi="Times New Roman" w:cs="Times New Roman"/>
          <w:b/>
          <w:bCs/>
          <w:sz w:val="20"/>
          <w:szCs w:val="20"/>
          <w:u w:val="single"/>
        </w:rPr>
        <w:t>бакалавр</w:t>
      </w:r>
      <w:r w:rsidRPr="00304883">
        <w:rPr>
          <w:rFonts w:ascii="Times New Roman" w:hAnsi="Times New Roman" w:cs="Times New Roman"/>
          <w:sz w:val="20"/>
          <w:szCs w:val="20"/>
        </w:rPr>
        <w:t>)</w:t>
      </w:r>
    </w:p>
    <w:p w:rsidR="007E4CA5" w:rsidRPr="008867C7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78F">
        <w:rPr>
          <w:rFonts w:ascii="Times New Roman" w:hAnsi="Times New Roman" w:cs="Times New Roman"/>
          <w:b/>
          <w:bCs/>
          <w:sz w:val="28"/>
          <w:szCs w:val="28"/>
          <w:u w:val="single"/>
        </w:rPr>
        <w:t>Кількість годин ( кредитів ЄКТС</w:t>
      </w:r>
      <w:r w:rsidRPr="008867C7">
        <w:rPr>
          <w:rFonts w:ascii="Times New Roman" w:hAnsi="Times New Roman" w:cs="Times New Roman"/>
          <w:b/>
          <w:bCs/>
          <w:sz w:val="28"/>
          <w:szCs w:val="28"/>
          <w:u w:val="single"/>
        </w:rPr>
        <w:t>): 120 год. ( 4 кредити)</w:t>
      </w:r>
    </w:p>
    <w:p w:rsidR="007E4CA5" w:rsidRPr="00EF078F" w:rsidRDefault="007E4CA5" w:rsidP="00683B9F">
      <w:pPr>
        <w:shd w:val="clear" w:color="auto" w:fill="FFFFFF"/>
        <w:spacing w:before="184"/>
        <w:ind w:firstLine="567"/>
        <w:rPr>
          <w:sz w:val="28"/>
          <w:szCs w:val="28"/>
        </w:rPr>
      </w:pPr>
      <w:r w:rsidRPr="00EF078F">
        <w:rPr>
          <w:b/>
          <w:bCs/>
          <w:sz w:val="28"/>
          <w:szCs w:val="28"/>
          <w:u w:val="single"/>
        </w:rPr>
        <w:t>Мета:</w:t>
      </w:r>
      <w:r w:rsidRPr="00EF078F">
        <w:rPr>
          <w:sz w:val="28"/>
          <w:szCs w:val="28"/>
        </w:rPr>
        <w:t xml:space="preserve"> формування базових знань стосовно системи бухгалтерського обліку в банках, набуття вмінь реєстрації та відображення в облікових регістрах господарських операцій банку, засвоєння процесу формування та подання економічної інформації у фінансових звітах для прийняття управлінських рішень в умовах банку.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Результати навчання за навчальною дисципліною: </w:t>
      </w:r>
    </w:p>
    <w:p w:rsidR="007E4CA5" w:rsidRPr="00EF078F" w:rsidRDefault="007E4CA5" w:rsidP="00683B9F">
      <w:pPr>
        <w:shd w:val="clear" w:color="auto" w:fill="FFFFFF"/>
        <w:spacing w:before="4"/>
        <w:ind w:firstLine="567"/>
        <w:rPr>
          <w:sz w:val="28"/>
          <w:szCs w:val="28"/>
        </w:rPr>
      </w:pPr>
      <w:r w:rsidRPr="00EF078F">
        <w:rPr>
          <w:b/>
          <w:bCs/>
          <w:sz w:val="28"/>
          <w:szCs w:val="28"/>
        </w:rPr>
        <w:t>Студенти повинні знати і розуміти:</w:t>
      </w:r>
    </w:p>
    <w:p w:rsidR="007E4CA5" w:rsidRPr="00EF078F" w:rsidRDefault="007E4CA5" w:rsidP="00683B9F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F078F">
        <w:rPr>
          <w:sz w:val="28"/>
          <w:szCs w:val="28"/>
        </w:rPr>
        <w:t>методологічні засади бухгалтерського обліку в банку;</w:t>
      </w:r>
    </w:p>
    <w:p w:rsidR="007E4CA5" w:rsidRPr="00EF078F" w:rsidRDefault="007E4CA5" w:rsidP="00683B9F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rPr>
          <w:sz w:val="28"/>
          <w:szCs w:val="28"/>
        </w:rPr>
      </w:pPr>
      <w:r w:rsidRPr="00EF078F">
        <w:rPr>
          <w:sz w:val="28"/>
          <w:szCs w:val="28"/>
        </w:rPr>
        <w:t>особливості складових елементів фінансового обліку в банку;</w:t>
      </w:r>
    </w:p>
    <w:p w:rsidR="007E4CA5" w:rsidRPr="00EF078F" w:rsidRDefault="007E4CA5" w:rsidP="00683B9F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4" w:firstLine="567"/>
        <w:rPr>
          <w:sz w:val="28"/>
          <w:szCs w:val="28"/>
        </w:rPr>
      </w:pPr>
      <w:r w:rsidRPr="00EF078F">
        <w:rPr>
          <w:sz w:val="28"/>
          <w:szCs w:val="28"/>
        </w:rPr>
        <w:t>методи оцінки та правила реєстрації в облікових регістрах базових банківських операцій;</w:t>
      </w:r>
    </w:p>
    <w:p w:rsidR="007E4CA5" w:rsidRPr="00EF078F" w:rsidRDefault="007E4CA5" w:rsidP="00683B9F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right="11" w:firstLine="567"/>
        <w:rPr>
          <w:sz w:val="28"/>
          <w:szCs w:val="28"/>
        </w:rPr>
      </w:pPr>
      <w:r w:rsidRPr="00EF078F">
        <w:rPr>
          <w:sz w:val="28"/>
          <w:szCs w:val="28"/>
        </w:rPr>
        <w:t>методи визначення в системі бухгалтерського обліку впливу банківських операцій на зміни у фінансовому стані (балансі) банку;</w:t>
      </w:r>
    </w:p>
    <w:p w:rsidR="007E4CA5" w:rsidRPr="00EF078F" w:rsidRDefault="007E4CA5" w:rsidP="00683B9F">
      <w:pPr>
        <w:numPr>
          <w:ilvl w:val="0"/>
          <w:numId w:val="3"/>
        </w:numPr>
        <w:shd w:val="clear" w:color="auto" w:fill="FFFFFF"/>
        <w:tabs>
          <w:tab w:val="left" w:pos="475"/>
        </w:tabs>
        <w:ind w:left="0" w:right="1872" w:firstLine="567"/>
        <w:rPr>
          <w:sz w:val="28"/>
          <w:szCs w:val="28"/>
          <w:lang w:val="en-US"/>
        </w:rPr>
      </w:pPr>
      <w:r w:rsidRPr="00EF078F">
        <w:rPr>
          <w:sz w:val="28"/>
          <w:szCs w:val="28"/>
        </w:rPr>
        <w:t>інтерпретацію фінансових звітів банку.</w:t>
      </w:r>
    </w:p>
    <w:p w:rsidR="007E4CA5" w:rsidRPr="00EF078F" w:rsidRDefault="007E4CA5" w:rsidP="00683B9F">
      <w:pPr>
        <w:shd w:val="clear" w:color="auto" w:fill="FFFFFF"/>
        <w:tabs>
          <w:tab w:val="left" w:pos="475"/>
        </w:tabs>
        <w:ind w:right="1872" w:firstLine="567"/>
        <w:rPr>
          <w:sz w:val="28"/>
          <w:szCs w:val="28"/>
        </w:rPr>
      </w:pPr>
      <w:r w:rsidRPr="00EF078F">
        <w:rPr>
          <w:b/>
          <w:bCs/>
          <w:sz w:val="28"/>
          <w:szCs w:val="28"/>
        </w:rPr>
        <w:t>Студенти повинні вміти:</w:t>
      </w:r>
    </w:p>
    <w:p w:rsidR="007E4CA5" w:rsidRPr="00EF078F" w:rsidRDefault="007E4CA5" w:rsidP="00683B9F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4"/>
        <w:ind w:right="14" w:firstLine="567"/>
        <w:rPr>
          <w:sz w:val="28"/>
          <w:szCs w:val="28"/>
        </w:rPr>
      </w:pPr>
      <w:r w:rsidRPr="00EF078F">
        <w:rPr>
          <w:sz w:val="28"/>
          <w:szCs w:val="28"/>
        </w:rPr>
        <w:t xml:space="preserve">послідовно й логічно викладати зміст навчального матеріалу в письмовому вигляді в процесі поточного та підсумкового контролю </w:t>
      </w:r>
      <w:r w:rsidRPr="00EF078F">
        <w:rPr>
          <w:b/>
          <w:bCs/>
          <w:sz w:val="28"/>
          <w:szCs w:val="28"/>
        </w:rPr>
        <w:t xml:space="preserve">з </w:t>
      </w:r>
      <w:r w:rsidRPr="00EF078F">
        <w:rPr>
          <w:sz w:val="28"/>
          <w:szCs w:val="28"/>
        </w:rPr>
        <w:t>дисципліни;</w:t>
      </w:r>
    </w:p>
    <w:p w:rsidR="007E4CA5" w:rsidRPr="00EF078F" w:rsidRDefault="007E4CA5" w:rsidP="00683B9F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29" w:firstLine="567"/>
        <w:rPr>
          <w:sz w:val="28"/>
          <w:szCs w:val="28"/>
        </w:rPr>
      </w:pPr>
      <w:r w:rsidRPr="00EF078F">
        <w:rPr>
          <w:sz w:val="28"/>
          <w:szCs w:val="28"/>
        </w:rPr>
        <w:t>розв'язувати ситуаційні завдання з фінансового обліку, які розміщені наприкінці викладу навчального матеріалу з кожної теми;</w:t>
      </w:r>
    </w:p>
    <w:p w:rsidR="007E4CA5" w:rsidRPr="00EF078F" w:rsidRDefault="007E4CA5" w:rsidP="00683B9F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8" w:firstLine="567"/>
        <w:rPr>
          <w:sz w:val="28"/>
          <w:szCs w:val="28"/>
        </w:rPr>
      </w:pPr>
      <w:r w:rsidRPr="00EF078F">
        <w:rPr>
          <w:sz w:val="28"/>
          <w:szCs w:val="28"/>
        </w:rPr>
        <w:t>самостійно готувати письмові роботи, в яких слід вирішити запропоновані ситуаційні завдання (кількість завдань уточнює викладач), а також висвітити актуальні питання з фінансового обліку в банку;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Зміст дисципліни ( тематика) 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1. Роль обліку в системі управління комерційним банком та основи його організації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EF078F">
        <w:rPr>
          <w:rFonts w:ascii="Times New Roman" w:hAnsi="Times New Roman" w:cs="Times New Roman"/>
          <w:spacing w:val="-1"/>
          <w:sz w:val="28"/>
          <w:szCs w:val="28"/>
        </w:rPr>
        <w:t>Характеристика Плану рахунків бухгал</w:t>
      </w:r>
      <w:r w:rsidRPr="00EF078F">
        <w:rPr>
          <w:rFonts w:ascii="Times New Roman" w:hAnsi="Times New Roman" w:cs="Times New Roman"/>
          <w:spacing w:val="-2"/>
          <w:sz w:val="28"/>
          <w:szCs w:val="28"/>
        </w:rPr>
        <w:t>терського обліку комерційних банків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EF078F">
        <w:rPr>
          <w:rFonts w:ascii="Times New Roman" w:hAnsi="Times New Roman" w:cs="Times New Roman"/>
          <w:spacing w:val="-1"/>
          <w:sz w:val="28"/>
          <w:szCs w:val="28"/>
        </w:rPr>
        <w:t>Організація аналітичного обліку в коме</w:t>
      </w:r>
      <w:r w:rsidRPr="00EF078F">
        <w:rPr>
          <w:rFonts w:ascii="Times New Roman" w:hAnsi="Times New Roman" w:cs="Times New Roman"/>
          <w:sz w:val="28"/>
          <w:szCs w:val="28"/>
        </w:rPr>
        <w:t>рційних банках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EF078F">
        <w:rPr>
          <w:rFonts w:ascii="Times New Roman" w:hAnsi="Times New Roman" w:cs="Times New Roman"/>
          <w:spacing w:val="-1"/>
          <w:sz w:val="28"/>
          <w:szCs w:val="28"/>
        </w:rPr>
        <w:t>Кореспондентські відносини між банків</w:t>
      </w:r>
      <w:r w:rsidRPr="00EF078F">
        <w:rPr>
          <w:rFonts w:ascii="Times New Roman" w:hAnsi="Times New Roman" w:cs="Times New Roman"/>
          <w:sz w:val="28"/>
          <w:szCs w:val="28"/>
        </w:rPr>
        <w:t xml:space="preserve">ськими установами 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EF078F">
        <w:rPr>
          <w:rFonts w:ascii="Times New Roman" w:hAnsi="Times New Roman" w:cs="Times New Roman"/>
          <w:spacing w:val="-2"/>
          <w:sz w:val="28"/>
          <w:szCs w:val="28"/>
        </w:rPr>
        <w:t>Відкриття банками рахунків у націо</w:t>
      </w:r>
      <w:r w:rsidRPr="00EF078F">
        <w:rPr>
          <w:rFonts w:ascii="Times New Roman" w:hAnsi="Times New Roman" w:cs="Times New Roman"/>
          <w:sz w:val="28"/>
          <w:szCs w:val="28"/>
        </w:rPr>
        <w:t xml:space="preserve">нальній та іноземній валюті 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6. Облік касових операцій у комерційних банках України 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7. Облік операцій комерційного банку за безготівковими розрахунками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8. </w:t>
      </w:r>
      <w:r w:rsidRPr="00EF078F">
        <w:rPr>
          <w:rFonts w:ascii="Times New Roman" w:hAnsi="Times New Roman" w:cs="Times New Roman"/>
          <w:spacing w:val="-2"/>
          <w:sz w:val="28"/>
          <w:szCs w:val="28"/>
        </w:rPr>
        <w:t>Облік капіталу комерційного банку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pacing w:val="-2"/>
          <w:sz w:val="28"/>
          <w:szCs w:val="28"/>
        </w:rPr>
        <w:t>Тема 9.</w:t>
      </w:r>
      <w:r w:rsidRPr="00EF078F">
        <w:rPr>
          <w:rFonts w:ascii="Times New Roman" w:hAnsi="Times New Roman" w:cs="Times New Roman"/>
          <w:sz w:val="28"/>
          <w:szCs w:val="28"/>
        </w:rPr>
        <w:t xml:space="preserve"> Облік доходів та витрат комерційного банку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10. Облік кредитних операцій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11. Облік депозитних операцій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12. Облік операцій банку з цінними паперами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13. </w:t>
      </w:r>
      <w:r w:rsidRPr="00EF078F">
        <w:rPr>
          <w:rFonts w:ascii="Times New Roman" w:hAnsi="Times New Roman" w:cs="Times New Roman"/>
          <w:spacing w:val="-1"/>
          <w:sz w:val="28"/>
          <w:szCs w:val="28"/>
        </w:rPr>
        <w:t>Облік обмінних операцій в іноземній ва</w:t>
      </w:r>
      <w:r w:rsidRPr="00EF078F">
        <w:rPr>
          <w:rFonts w:ascii="Times New Roman" w:hAnsi="Times New Roman" w:cs="Times New Roman"/>
          <w:sz w:val="28"/>
          <w:szCs w:val="28"/>
        </w:rPr>
        <w:t>люті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 xml:space="preserve">Тема 14. </w:t>
      </w:r>
      <w:r w:rsidRPr="00EF078F">
        <w:rPr>
          <w:rFonts w:ascii="Times New Roman" w:hAnsi="Times New Roman" w:cs="Times New Roman"/>
          <w:spacing w:val="-2"/>
          <w:sz w:val="28"/>
          <w:szCs w:val="28"/>
        </w:rPr>
        <w:t xml:space="preserve">Облік основних засобів комерційного </w:t>
      </w:r>
      <w:r w:rsidRPr="00EF078F">
        <w:rPr>
          <w:rFonts w:ascii="Times New Roman" w:hAnsi="Times New Roman" w:cs="Times New Roman"/>
          <w:sz w:val="28"/>
          <w:szCs w:val="28"/>
        </w:rPr>
        <w:t>банку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78F">
        <w:rPr>
          <w:rFonts w:ascii="Times New Roman" w:hAnsi="Times New Roman" w:cs="Times New Roman"/>
          <w:sz w:val="28"/>
          <w:szCs w:val="28"/>
        </w:rPr>
        <w:t>Тема 15. Облік лізингових операцій</w:t>
      </w:r>
    </w:p>
    <w:p w:rsidR="007E4CA5" w:rsidRPr="00EF078F" w:rsidRDefault="007E4CA5" w:rsidP="00683B9F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0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Види робіт:   </w:t>
      </w:r>
      <w:r w:rsidRPr="00EF078F">
        <w:rPr>
          <w:rFonts w:ascii="Times New Roman" w:hAnsi="Times New Roman" w:cs="Times New Roman"/>
          <w:sz w:val="28"/>
          <w:szCs w:val="28"/>
        </w:rPr>
        <w:t>лекцій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EF078F">
        <w:rPr>
          <w:rFonts w:ascii="Times New Roman" w:hAnsi="Times New Roman" w:cs="Times New Roman"/>
          <w:sz w:val="28"/>
          <w:szCs w:val="28"/>
        </w:rPr>
        <w:t>практичні, іспит.</w:t>
      </w:r>
    </w:p>
    <w:sectPr w:rsidR="007E4CA5" w:rsidRPr="00EF078F" w:rsidSect="00853D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4A0D46"/>
    <w:lvl w:ilvl="0">
      <w:numFmt w:val="bullet"/>
      <w:lvlText w:val="*"/>
      <w:lvlJc w:val="left"/>
    </w:lvl>
  </w:abstractNum>
  <w:abstractNum w:abstractNumId="1">
    <w:nsid w:val="419950D9"/>
    <w:multiLevelType w:val="hybridMultilevel"/>
    <w:tmpl w:val="1BBA20CC"/>
    <w:lvl w:ilvl="0" w:tplc="27A66D86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B9F"/>
    <w:rsid w:val="00304883"/>
    <w:rsid w:val="003F5770"/>
    <w:rsid w:val="004E10E3"/>
    <w:rsid w:val="00683B9F"/>
    <w:rsid w:val="007E4CA5"/>
    <w:rsid w:val="00853D40"/>
    <w:rsid w:val="008867C7"/>
    <w:rsid w:val="00BB616E"/>
    <w:rsid w:val="00BD4A5E"/>
    <w:rsid w:val="00DE60D4"/>
    <w:rsid w:val="00EE3D23"/>
    <w:rsid w:val="00EF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B9F"/>
    <w:pPr>
      <w:ind w:firstLine="720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3B9F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339</Words>
  <Characters>1937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2016-06-10T07:58:00Z</dcterms:created>
  <dcterms:modified xsi:type="dcterms:W3CDTF">2020-05-04T11:07:00Z</dcterms:modified>
</cp:coreProperties>
</file>