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5C" w:rsidRPr="0020747A" w:rsidRDefault="00524E5C" w:rsidP="005B73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747A">
        <w:rPr>
          <w:rFonts w:ascii="Times New Roman" w:hAnsi="Times New Roman" w:cs="Times New Roman"/>
          <w:b/>
          <w:sz w:val="28"/>
          <w:szCs w:val="28"/>
        </w:rPr>
        <w:t xml:space="preserve">Теми курсових робіт для </w:t>
      </w:r>
      <w:proofErr w:type="spellStart"/>
      <w:r w:rsidR="0020747A" w:rsidRPr="005B739E">
        <w:rPr>
          <w:rFonts w:ascii="Times New Roman" w:hAnsi="Times New Roman" w:cs="Times New Roman"/>
          <w:b/>
          <w:sz w:val="28"/>
          <w:szCs w:val="28"/>
          <w:lang w:val="ru-RU"/>
        </w:rPr>
        <w:t>студентів</w:t>
      </w:r>
      <w:proofErr w:type="spellEnd"/>
      <w:r w:rsidR="00207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47A">
        <w:rPr>
          <w:rFonts w:ascii="Times New Roman" w:hAnsi="Times New Roman" w:cs="Times New Roman"/>
          <w:b/>
          <w:sz w:val="28"/>
          <w:szCs w:val="28"/>
        </w:rPr>
        <w:t>2 курсу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1. Специфіка мовних засобів у телевізійній програмі «</w:t>
      </w:r>
      <w:proofErr w:type="spellStart"/>
      <w:r w:rsidRPr="0020747A">
        <w:rPr>
          <w:color w:val="333333"/>
          <w:sz w:val="28"/>
          <w:szCs w:val="28"/>
        </w:rPr>
        <w:t>TravelMan</w:t>
      </w:r>
      <w:proofErr w:type="spellEnd"/>
      <w:r w:rsidRPr="0020747A">
        <w:rPr>
          <w:color w:val="333333"/>
          <w:sz w:val="28"/>
          <w:szCs w:val="28"/>
        </w:rPr>
        <w:t>»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2.Мовностилістичні засоби ток-шоу Ларі Кінга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 xml:space="preserve">3.Мовностилістичні засоби </w:t>
      </w:r>
      <w:proofErr w:type="spellStart"/>
      <w:r w:rsidRPr="0020747A">
        <w:rPr>
          <w:color w:val="333333"/>
          <w:sz w:val="28"/>
          <w:szCs w:val="28"/>
        </w:rPr>
        <w:t>ток-</w:t>
      </w:r>
      <w:proofErr w:type="spellEnd"/>
      <w:r w:rsidRPr="0020747A">
        <w:rPr>
          <w:color w:val="333333"/>
          <w:sz w:val="28"/>
          <w:szCs w:val="28"/>
        </w:rPr>
        <w:t xml:space="preserve"> шоу з Девідом </w:t>
      </w:r>
      <w:proofErr w:type="spellStart"/>
      <w:r w:rsidRPr="0020747A">
        <w:rPr>
          <w:color w:val="333333"/>
          <w:sz w:val="28"/>
          <w:szCs w:val="28"/>
        </w:rPr>
        <w:t>Леттерманом</w:t>
      </w:r>
      <w:proofErr w:type="spellEnd"/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 xml:space="preserve">4.Реалізація принципу ввічливості в англомовному </w:t>
      </w:r>
      <w:proofErr w:type="spellStart"/>
      <w:r w:rsidRPr="0020747A">
        <w:rPr>
          <w:color w:val="333333"/>
          <w:sz w:val="28"/>
          <w:szCs w:val="28"/>
        </w:rPr>
        <w:t>ток-</w:t>
      </w:r>
      <w:proofErr w:type="spellEnd"/>
      <w:r w:rsidRPr="0020747A">
        <w:rPr>
          <w:color w:val="333333"/>
          <w:sz w:val="28"/>
          <w:szCs w:val="28"/>
        </w:rPr>
        <w:t xml:space="preserve"> шоу Опри </w:t>
      </w:r>
      <w:proofErr w:type="spellStart"/>
      <w:r w:rsidRPr="0020747A">
        <w:rPr>
          <w:color w:val="333333"/>
          <w:sz w:val="28"/>
          <w:szCs w:val="28"/>
        </w:rPr>
        <w:t>Вінфрі</w:t>
      </w:r>
      <w:proofErr w:type="spellEnd"/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5.Реалізація принципу ввічливості в англомовному брифінгу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6.Реалізація принципу ввічливості в політичних промовах Маргарет Тетчер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7.Сучасні англомовні фразеологізми на позначення емоцій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8.Сучасні англомовні ідіоми ділового спілкування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9.Фразеологізми зі структурним компонентом «</w:t>
      </w:r>
      <w:proofErr w:type="spellStart"/>
      <w:r w:rsidRPr="0020747A">
        <w:rPr>
          <w:color w:val="333333"/>
          <w:sz w:val="28"/>
          <w:szCs w:val="28"/>
        </w:rPr>
        <w:t>body»в</w:t>
      </w:r>
      <w:proofErr w:type="spellEnd"/>
      <w:r w:rsidRPr="0020747A">
        <w:rPr>
          <w:color w:val="333333"/>
          <w:sz w:val="28"/>
          <w:szCs w:val="28"/>
        </w:rPr>
        <w:t xml:space="preserve"> сучасній англійській мові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10. Фразеологізми зі структурним компонентом «</w:t>
      </w:r>
      <w:proofErr w:type="spellStart"/>
      <w:r w:rsidRPr="0020747A">
        <w:rPr>
          <w:color w:val="333333"/>
          <w:sz w:val="28"/>
          <w:szCs w:val="28"/>
        </w:rPr>
        <w:t>school</w:t>
      </w:r>
      <w:proofErr w:type="spellEnd"/>
      <w:r w:rsidRPr="0020747A">
        <w:rPr>
          <w:color w:val="333333"/>
          <w:sz w:val="28"/>
          <w:szCs w:val="28"/>
        </w:rPr>
        <w:t>» в сучасній англійській мові</w:t>
      </w:r>
    </w:p>
    <w:p w:rsidR="00524E5C" w:rsidRPr="0020747A" w:rsidRDefault="00524E5C" w:rsidP="005B73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47A">
        <w:rPr>
          <w:color w:val="333333"/>
          <w:sz w:val="28"/>
          <w:szCs w:val="28"/>
        </w:rPr>
        <w:t>11.Фразеологізми зі структурними компонентами «</w:t>
      </w:r>
      <w:proofErr w:type="spellStart"/>
      <w:r w:rsidRPr="0020747A">
        <w:rPr>
          <w:color w:val="333333"/>
          <w:sz w:val="28"/>
          <w:szCs w:val="28"/>
        </w:rPr>
        <w:t>money</w:t>
      </w:r>
      <w:proofErr w:type="spellEnd"/>
      <w:r w:rsidRPr="0020747A">
        <w:rPr>
          <w:color w:val="333333"/>
          <w:sz w:val="28"/>
          <w:szCs w:val="28"/>
        </w:rPr>
        <w:t>/</w:t>
      </w:r>
      <w:proofErr w:type="spellStart"/>
      <w:r w:rsidRPr="0020747A">
        <w:rPr>
          <w:color w:val="333333"/>
          <w:sz w:val="28"/>
          <w:szCs w:val="28"/>
        </w:rPr>
        <w:t>finance</w:t>
      </w:r>
      <w:proofErr w:type="spellEnd"/>
      <w:r w:rsidRPr="0020747A">
        <w:rPr>
          <w:color w:val="333333"/>
          <w:sz w:val="28"/>
          <w:szCs w:val="28"/>
        </w:rPr>
        <w:t>/</w:t>
      </w:r>
      <w:proofErr w:type="spellStart"/>
      <w:r w:rsidRPr="0020747A">
        <w:rPr>
          <w:color w:val="333333"/>
          <w:sz w:val="28"/>
          <w:szCs w:val="28"/>
        </w:rPr>
        <w:t>wealth</w:t>
      </w:r>
      <w:proofErr w:type="spellEnd"/>
      <w:r w:rsidRPr="0020747A">
        <w:rPr>
          <w:color w:val="333333"/>
          <w:sz w:val="28"/>
          <w:szCs w:val="28"/>
        </w:rPr>
        <w:t>» в сучасній англійській мові</w:t>
      </w:r>
    </w:p>
    <w:p w:rsidR="00524E5C" w:rsidRPr="0020747A" w:rsidRDefault="00524E5C" w:rsidP="005B73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E5C" w:rsidRPr="0020747A" w:rsidRDefault="00524E5C" w:rsidP="005B73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7A">
        <w:rPr>
          <w:rFonts w:ascii="Times New Roman" w:hAnsi="Times New Roman" w:cs="Times New Roman"/>
          <w:b/>
          <w:sz w:val="28"/>
          <w:szCs w:val="28"/>
        </w:rPr>
        <w:t>Теми курсових робіт для студентів 3 курсу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Особливості фразеологізмів в текстах біблійного походження.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Сучасні англійські прізвища, їх етимологія та структурні особливості.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Засоби вираження емотивності, емоційності та експресивності в англійській мові.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 xml:space="preserve">Молодіжна лексика як складова частина англійського </w:t>
      </w:r>
      <w:proofErr w:type="spellStart"/>
      <w:r w:rsidRPr="005B739E">
        <w:rPr>
          <w:rFonts w:ascii="Times New Roman" w:hAnsi="Times New Roman" w:cs="Times New Roman"/>
          <w:sz w:val="28"/>
          <w:szCs w:val="28"/>
        </w:rPr>
        <w:t>вокабуляру</w:t>
      </w:r>
      <w:proofErr w:type="spellEnd"/>
      <w:r w:rsidRPr="005B739E">
        <w:rPr>
          <w:rFonts w:ascii="Times New Roman" w:hAnsi="Times New Roman" w:cs="Times New Roman"/>
          <w:sz w:val="28"/>
          <w:szCs w:val="28"/>
        </w:rPr>
        <w:t>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Антропоніми та топоніми в англомовних художніх текстах.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Лексико-семантичні особливості сленгу в англійській мові.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Порівняння концептів «легкий» та «складний» в англійській та українській мовах.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Вербальні та невербальні засоби вираження емоційних станів у художньому тексті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(на матеріалі англомовної прози).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Структурно-семантична характеристика англійських неологізмів.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lastRenderedPageBreak/>
        <w:t>Термінологічні словосполучення фахової підмови з екології, особливості їх структури та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вживання.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Особливості англійської наукової документації економічної тематики.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Запозичення в сучасній англійській мові, їх значення та класифікація.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Функціонування експресивної лексики в англомовних та україномовних рекламних текстах.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Метафора в англомовних політичних текстах.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Статус і функціонування евфемізму в англійських публіцистичних текстах.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Мовні засоби вираження емоцій у текстах художньої літератури.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Неологізми в англомовних публіцистичних текстах.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Особливості вираження заперечення в сучасній англійській мові.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Граматичні особливості англійських та українських науково-технічних текстів у порівнянні.</w:t>
      </w:r>
    </w:p>
    <w:p w:rsidR="00524E5C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Англійська метафора в текстах різних жанрів.</w:t>
      </w:r>
    </w:p>
    <w:p w:rsidR="005B739E" w:rsidRPr="005B739E" w:rsidRDefault="00524E5C" w:rsidP="005B73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9E">
        <w:rPr>
          <w:rFonts w:ascii="Times New Roman" w:hAnsi="Times New Roman" w:cs="Times New Roman"/>
          <w:sz w:val="28"/>
          <w:szCs w:val="28"/>
        </w:rPr>
        <w:t>Абревіатури та скорочення в науково-технічній літературі.</w:t>
      </w:r>
    </w:p>
    <w:p w:rsidR="005B739E" w:rsidRDefault="005B739E" w:rsidP="005B739E">
      <w:pPr>
        <w:spacing w:after="0" w:line="360" w:lineRule="auto"/>
      </w:pPr>
    </w:p>
    <w:p w:rsidR="005B739E" w:rsidRPr="0020747A" w:rsidRDefault="005B739E" w:rsidP="005B73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20747A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 xml:space="preserve">и курсових робіт для студентів </w:t>
      </w:r>
      <w:r w:rsidRPr="005B739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20747A">
        <w:rPr>
          <w:rFonts w:ascii="Times New Roman" w:hAnsi="Times New Roman" w:cs="Times New Roman"/>
          <w:b/>
          <w:sz w:val="28"/>
          <w:szCs w:val="28"/>
        </w:rPr>
        <w:t xml:space="preserve"> курсу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 Сутність та види перекладу.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2. Місце теорії перекладу серед інших дисциплін.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Переклад як особливий вид комунікації.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4. Загальна теорія перекладу.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5. Семантична теорія перекладу.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6. Перекладацька теорія рівнів еквівалентності.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7. Переклад як результат і процес.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8. Фактори, що впливають на процес перекладу.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9. Проблема одиниці перекладу.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10. Проблема оцінки перекладу.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11.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Перекладознавче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зіставлення мов.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12. Мовне значення і переклад.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13. Семантичні відповідності при перекладі.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14. Передача прагматичних значень при перекладі. </w:t>
      </w:r>
    </w:p>
    <w:p w:rsidR="005B739E" w:rsidRP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15. Прагматичний аспект перекладу.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16. Передача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внутрілінгвістичних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значень при перекладі. </w:t>
      </w:r>
    </w:p>
    <w:p w:rsidR="005B739E" w:rsidRP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17. Способи передачі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безеквівалентної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лексики.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18. Передача граматичного значення при перекладі.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19. Перекладацькі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трансформаціії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(заміна форми слова; заміна частин мови; з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аміна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членів речення; синтаксичні заміни в складному реченні; лексичні заміни; антонімічний переклад; компенсація).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20. Перекладацькі трансформації (додавання слова; вилучення слова; перестановка слова).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21. Перекладацькі лексичні трансформації (конкретизація значення слова; генералізація значення слова).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22. Способи перекладу лексичних одиниць.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23. Поняття перекладацької еквівалентності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24.Еквівалнтність оригінала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переклада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рівні мовних знаків. 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25. Еквівалентність оригінала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переклада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рівні висловлювання.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26. Еквівалентність оригінала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переклада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рівні повідомлення.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27. Еквівалентність оригінала і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переклада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рівні опису ситуації.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28. Еквівалентність мети комунікації.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29. Адекватність та еквівалентність перекладу.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30. Граматичні трансформації і переклад. синтаксичних конструкцій.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31. Експресивно-стилістична основа перекладу.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32.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Перекладознавча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теорія закономірних відповідностей.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33. Лексикографічні проблеми перекладу.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34. Основні риси перекладу в епоху античності та середньовіччя.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35.Розвиток перекладу в епоху Відродження.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36.Розвиток перекладацької науки в період XVIII-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поч.XIX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37.Характерні риси перекладацької думки в Росії.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38.Розвиток перекладознавства в Україні. 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39.Основні риси перекладацької думки ХХ ст.</w:t>
      </w:r>
    </w:p>
    <w:p w:rsidR="005B739E" w:rsidRDefault="005B739E" w:rsidP="005B73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40.Проблеми сучасного перекладу. Методичне пояснення  </w:t>
      </w:r>
    </w:p>
    <w:p w:rsidR="00EE7DB8" w:rsidRPr="005B739E" w:rsidRDefault="00EE7DB8" w:rsidP="005B739E">
      <w:pPr>
        <w:tabs>
          <w:tab w:val="left" w:pos="1490"/>
        </w:tabs>
        <w:spacing w:after="0" w:line="360" w:lineRule="auto"/>
      </w:pPr>
    </w:p>
    <w:sectPr w:rsidR="00EE7DB8" w:rsidRPr="005B739E" w:rsidSect="0020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137"/>
    <w:multiLevelType w:val="hybridMultilevel"/>
    <w:tmpl w:val="89449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946"/>
    <w:rsid w:val="002003D1"/>
    <w:rsid w:val="0020747A"/>
    <w:rsid w:val="00341F98"/>
    <w:rsid w:val="00524E5C"/>
    <w:rsid w:val="005B739E"/>
    <w:rsid w:val="00884946"/>
    <w:rsid w:val="00EE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B7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663</Words>
  <Characters>3784</Characters>
  <Application>Microsoft Office Word</Application>
  <DocSecurity>0</DocSecurity>
  <Lines>31</Lines>
  <Paragraphs>8</Paragraphs>
  <ScaleCrop>false</ScaleCrop>
  <Company>org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user53</cp:lastModifiedBy>
  <cp:revision>4</cp:revision>
  <dcterms:created xsi:type="dcterms:W3CDTF">2020-04-29T04:44:00Z</dcterms:created>
  <dcterms:modified xsi:type="dcterms:W3CDTF">2020-05-06T19:28:00Z</dcterms:modified>
</cp:coreProperties>
</file>