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521" w:rsidRPr="00F91521" w:rsidRDefault="00E21057" w:rsidP="00F91521">
      <w:pPr>
        <w:pStyle w:val="1"/>
        <w:spacing w:before="0" w:beforeAutospacing="0" w:after="0" w:afterAutospacing="0" w:line="965" w:lineRule="atLeast"/>
        <w:textAlignment w:val="center"/>
        <w:rPr>
          <w:sz w:val="28"/>
          <w:szCs w:val="28"/>
          <w:lang w:val="uk-UA"/>
        </w:rPr>
      </w:pPr>
      <w:proofErr w:type="spellStart"/>
      <w:r w:rsidRPr="00F91521">
        <w:rPr>
          <w:sz w:val="28"/>
          <w:szCs w:val="28"/>
        </w:rPr>
        <w:t>Дисципліна</w:t>
      </w:r>
      <w:proofErr w:type="spellEnd"/>
      <w:r w:rsidRPr="00F91521">
        <w:rPr>
          <w:sz w:val="28"/>
          <w:szCs w:val="28"/>
        </w:rPr>
        <w:t xml:space="preserve">: </w:t>
      </w:r>
      <w:proofErr w:type="spellStart"/>
      <w:r w:rsidR="00F91521" w:rsidRPr="00F91521">
        <w:rPr>
          <w:sz w:val="28"/>
          <w:szCs w:val="28"/>
        </w:rPr>
        <w:t>Загальна</w:t>
      </w:r>
      <w:proofErr w:type="spellEnd"/>
      <w:r w:rsidR="00F91521" w:rsidRPr="00F91521">
        <w:rPr>
          <w:sz w:val="28"/>
          <w:szCs w:val="28"/>
        </w:rPr>
        <w:t xml:space="preserve">, </w:t>
      </w:r>
      <w:proofErr w:type="spellStart"/>
      <w:r w:rsidR="00F91521" w:rsidRPr="00F91521">
        <w:rPr>
          <w:sz w:val="28"/>
          <w:szCs w:val="28"/>
        </w:rPr>
        <w:t>вікова</w:t>
      </w:r>
      <w:proofErr w:type="spellEnd"/>
      <w:r w:rsidR="00F91521" w:rsidRPr="00F91521">
        <w:rPr>
          <w:sz w:val="28"/>
          <w:szCs w:val="28"/>
        </w:rPr>
        <w:t xml:space="preserve"> та </w:t>
      </w:r>
      <w:proofErr w:type="spellStart"/>
      <w:r w:rsidR="00F91521" w:rsidRPr="00F91521">
        <w:rPr>
          <w:sz w:val="28"/>
          <w:szCs w:val="28"/>
        </w:rPr>
        <w:t>педагогічна</w:t>
      </w:r>
      <w:proofErr w:type="spellEnd"/>
      <w:r w:rsidR="00F91521" w:rsidRPr="00F91521">
        <w:rPr>
          <w:sz w:val="28"/>
          <w:szCs w:val="28"/>
        </w:rPr>
        <w:t xml:space="preserve"> </w:t>
      </w:r>
      <w:proofErr w:type="spellStart"/>
      <w:r w:rsidR="00F91521">
        <w:rPr>
          <w:sz w:val="28"/>
          <w:szCs w:val="28"/>
        </w:rPr>
        <w:t>логопсихологія</w:t>
      </w:r>
      <w:proofErr w:type="spellEnd"/>
    </w:p>
    <w:p w:rsidR="00E21057" w:rsidRPr="00F91521" w:rsidRDefault="00E21057" w:rsidP="00E21057">
      <w:pPr>
        <w:spacing w:before="161" w:after="251" w:line="335" w:lineRule="atLeast"/>
        <w:textAlignment w:val="bottom"/>
        <w:outlineLvl w:val="0"/>
        <w:rPr>
          <w:rFonts w:ascii="Arial" w:eastAsia="Times New Roman" w:hAnsi="Arial" w:cs="Arial"/>
          <w:b/>
          <w:bCs/>
          <w:color w:val="00468C"/>
          <w:kern w:val="36"/>
          <w:sz w:val="34"/>
          <w:szCs w:val="34"/>
          <w:lang w:val="uk-UA"/>
        </w:rPr>
      </w:pPr>
    </w:p>
    <w:p w:rsidR="00E21057" w:rsidRPr="00E21057" w:rsidRDefault="00E21057" w:rsidP="00E2105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21057">
        <w:rPr>
          <w:rFonts w:ascii="Arial" w:eastAsia="Times New Roman" w:hAnsi="Arial" w:cs="Arial"/>
          <w:b/>
          <w:bCs/>
          <w:color w:val="000000"/>
          <w:sz w:val="20"/>
        </w:rPr>
        <w:t>Кількість</w:t>
      </w:r>
      <w:proofErr w:type="spellEnd"/>
      <w:r w:rsidRPr="00E21057">
        <w:rPr>
          <w:rFonts w:ascii="Arial" w:eastAsia="Times New Roman" w:hAnsi="Arial" w:cs="Arial"/>
          <w:b/>
          <w:bCs/>
          <w:color w:val="000000"/>
          <w:sz w:val="20"/>
        </w:rPr>
        <w:t xml:space="preserve"> годин (</w:t>
      </w:r>
      <w:proofErr w:type="spellStart"/>
      <w:r w:rsidRPr="00E21057">
        <w:rPr>
          <w:rFonts w:ascii="Arial" w:eastAsia="Times New Roman" w:hAnsi="Arial" w:cs="Arial"/>
          <w:b/>
          <w:bCs/>
          <w:color w:val="000000"/>
          <w:sz w:val="20"/>
        </w:rPr>
        <w:t>кредитів</w:t>
      </w:r>
      <w:proofErr w:type="spellEnd"/>
      <w:r w:rsidRPr="00E21057">
        <w:rPr>
          <w:rFonts w:ascii="Arial" w:eastAsia="Times New Roman" w:hAnsi="Arial" w:cs="Arial"/>
          <w:b/>
          <w:bCs/>
          <w:color w:val="000000"/>
          <w:sz w:val="20"/>
        </w:rPr>
        <w:t xml:space="preserve"> ЄКТС):</w:t>
      </w:r>
      <w:r w:rsidRPr="00E21057">
        <w:rPr>
          <w:rFonts w:ascii="Arial" w:eastAsia="Times New Roman" w:hAnsi="Arial" w:cs="Arial"/>
          <w:color w:val="000000"/>
          <w:sz w:val="20"/>
          <w:szCs w:val="20"/>
        </w:rPr>
        <w:t> 180 (6)</w:t>
      </w:r>
    </w:p>
    <w:p w:rsidR="00E21057" w:rsidRPr="00E21057" w:rsidRDefault="00E21057" w:rsidP="00E2105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2105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21057" w:rsidRPr="00E21057" w:rsidRDefault="00E21057" w:rsidP="00E2105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21057">
        <w:rPr>
          <w:rFonts w:ascii="Arial" w:eastAsia="Times New Roman" w:hAnsi="Arial" w:cs="Arial"/>
          <w:b/>
          <w:bCs/>
          <w:color w:val="000000"/>
          <w:sz w:val="20"/>
        </w:rPr>
        <w:t xml:space="preserve">Мета </w:t>
      </w:r>
      <w:proofErr w:type="spellStart"/>
      <w:r w:rsidRPr="00E21057">
        <w:rPr>
          <w:rFonts w:ascii="Arial" w:eastAsia="Times New Roman" w:hAnsi="Arial" w:cs="Arial"/>
          <w:b/>
          <w:bCs/>
          <w:color w:val="000000"/>
          <w:sz w:val="20"/>
        </w:rPr>
        <w:t>навчальної</w:t>
      </w:r>
      <w:proofErr w:type="spellEnd"/>
      <w:r w:rsidRPr="00E21057">
        <w:rPr>
          <w:rFonts w:ascii="Arial" w:eastAsia="Times New Roman" w:hAnsi="Arial" w:cs="Arial"/>
          <w:b/>
          <w:bCs/>
          <w:color w:val="000000"/>
          <w:sz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b/>
          <w:bCs/>
          <w:color w:val="000000"/>
          <w:sz w:val="20"/>
        </w:rPr>
        <w:t>дисципліни</w:t>
      </w:r>
      <w:proofErr w:type="spellEnd"/>
      <w:r w:rsidRPr="00E21057">
        <w:rPr>
          <w:rFonts w:ascii="Arial" w:eastAsia="Times New Roman" w:hAnsi="Arial" w:cs="Arial"/>
          <w:b/>
          <w:bCs/>
          <w:color w:val="000000"/>
          <w:sz w:val="20"/>
        </w:rPr>
        <w:t>: 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озброєння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студентів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знаннями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про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закономірності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та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особливості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психічного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розвитку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дітей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із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вадами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мовлення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та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психокорекційну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роботу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з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ними,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спираючись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на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знання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суміжних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наук (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загальної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і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спеціальної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психології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і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педагогіки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медицини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нейролінгвістики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нейропсихології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proofErr w:type="gram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психол</w:t>
      </w:r>
      <w:proofErr w:type="gramEnd"/>
      <w:r w:rsidRPr="00E21057">
        <w:rPr>
          <w:rFonts w:ascii="Arial" w:eastAsia="Times New Roman" w:hAnsi="Arial" w:cs="Arial"/>
          <w:color w:val="000000"/>
          <w:sz w:val="20"/>
          <w:szCs w:val="20"/>
        </w:rPr>
        <w:t>інгвістики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логопедії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тощо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>).</w:t>
      </w:r>
    </w:p>
    <w:p w:rsidR="00E21057" w:rsidRPr="00E21057" w:rsidRDefault="00E21057" w:rsidP="00E2105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2105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21057" w:rsidRPr="00E21057" w:rsidRDefault="00E21057" w:rsidP="00E2105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21057">
        <w:rPr>
          <w:rFonts w:ascii="Arial" w:eastAsia="Times New Roman" w:hAnsi="Arial" w:cs="Arial"/>
          <w:b/>
          <w:bCs/>
          <w:color w:val="000000"/>
          <w:sz w:val="20"/>
        </w:rPr>
        <w:t>Результати</w:t>
      </w:r>
      <w:proofErr w:type="spellEnd"/>
      <w:r w:rsidRPr="00E21057">
        <w:rPr>
          <w:rFonts w:ascii="Arial" w:eastAsia="Times New Roman" w:hAnsi="Arial" w:cs="Arial"/>
          <w:b/>
          <w:bCs/>
          <w:color w:val="000000"/>
          <w:sz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b/>
          <w:bCs/>
          <w:color w:val="000000"/>
          <w:sz w:val="20"/>
        </w:rPr>
        <w:t>навчання</w:t>
      </w:r>
      <w:proofErr w:type="spellEnd"/>
      <w:r w:rsidRPr="00E21057">
        <w:rPr>
          <w:rFonts w:ascii="Arial" w:eastAsia="Times New Roman" w:hAnsi="Arial" w:cs="Arial"/>
          <w:b/>
          <w:bCs/>
          <w:color w:val="000000"/>
          <w:sz w:val="20"/>
        </w:rPr>
        <w:t xml:space="preserve"> за </w:t>
      </w:r>
      <w:proofErr w:type="spellStart"/>
      <w:r w:rsidRPr="00E21057">
        <w:rPr>
          <w:rFonts w:ascii="Arial" w:eastAsia="Times New Roman" w:hAnsi="Arial" w:cs="Arial"/>
          <w:b/>
          <w:bCs/>
          <w:color w:val="000000"/>
          <w:sz w:val="20"/>
        </w:rPr>
        <w:t>навчальною</w:t>
      </w:r>
      <w:proofErr w:type="spellEnd"/>
      <w:r w:rsidRPr="00E21057">
        <w:rPr>
          <w:rFonts w:ascii="Arial" w:eastAsia="Times New Roman" w:hAnsi="Arial" w:cs="Arial"/>
          <w:b/>
          <w:bCs/>
          <w:color w:val="000000"/>
          <w:sz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b/>
          <w:bCs/>
          <w:color w:val="000000"/>
          <w:sz w:val="20"/>
        </w:rPr>
        <w:t>дисципліною</w:t>
      </w:r>
      <w:proofErr w:type="spellEnd"/>
      <w:r w:rsidRPr="00E21057">
        <w:rPr>
          <w:rFonts w:ascii="Arial" w:eastAsia="Times New Roman" w:hAnsi="Arial" w:cs="Arial"/>
          <w:b/>
          <w:bCs/>
          <w:color w:val="000000"/>
          <w:sz w:val="20"/>
        </w:rPr>
        <w:t>:</w:t>
      </w:r>
    </w:p>
    <w:p w:rsidR="00E21057" w:rsidRPr="00E21057" w:rsidRDefault="00E21057" w:rsidP="00E2105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21057">
        <w:rPr>
          <w:rFonts w:ascii="Arial" w:eastAsia="Times New Roman" w:hAnsi="Arial" w:cs="Arial"/>
          <w:b/>
          <w:bCs/>
          <w:i/>
          <w:iCs/>
          <w:color w:val="000000"/>
          <w:sz w:val="20"/>
        </w:rPr>
        <w:t>знати</w:t>
      </w:r>
      <w:r w:rsidRPr="00E21057">
        <w:rPr>
          <w:rFonts w:ascii="Arial" w:eastAsia="Times New Roman" w:hAnsi="Arial" w:cs="Arial"/>
          <w:b/>
          <w:bCs/>
          <w:color w:val="000000"/>
          <w:sz w:val="20"/>
        </w:rPr>
        <w:t>:</w:t>
      </w:r>
    </w:p>
    <w:p w:rsidR="00E21057" w:rsidRPr="00E21057" w:rsidRDefault="00E21057" w:rsidP="00E210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особливості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та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закономірності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розвитку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р</w:t>
      </w:r>
      <w:proofErr w:type="gramEnd"/>
      <w:r w:rsidRPr="00E21057">
        <w:rPr>
          <w:rFonts w:ascii="Arial" w:eastAsia="Times New Roman" w:hAnsi="Arial" w:cs="Arial"/>
          <w:color w:val="000000"/>
          <w:sz w:val="20"/>
          <w:szCs w:val="20"/>
        </w:rPr>
        <w:t>ізних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категорій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дітей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з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інвалідністю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їхні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потенційні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можливості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в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досягненні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певного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рівня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життєвої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компетентності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E21057" w:rsidRPr="00E21057" w:rsidRDefault="00E21057" w:rsidP="00E210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досягнення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й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тенденції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розвитку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вітчизняної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теорії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та практики в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напрямку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логопсихології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E21057" w:rsidRPr="00E21057" w:rsidRDefault="00E21057" w:rsidP="00E210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концептуальні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засади та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цільові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установки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сучасної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логопсихології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E21057" w:rsidRPr="00E21057" w:rsidRDefault="00E21057" w:rsidP="00E210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сутність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корекційно-логопедичних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технологій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, а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також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особливості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їх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реалізації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щодо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р</w:t>
      </w:r>
      <w:proofErr w:type="gramEnd"/>
      <w:r w:rsidRPr="00E21057">
        <w:rPr>
          <w:rFonts w:ascii="Arial" w:eastAsia="Times New Roman" w:hAnsi="Arial" w:cs="Arial"/>
          <w:color w:val="000000"/>
          <w:sz w:val="20"/>
          <w:szCs w:val="20"/>
        </w:rPr>
        <w:t>ізних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категорій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дітей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і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дорослих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E21057" w:rsidRPr="00E21057" w:rsidRDefault="00E21057" w:rsidP="00E210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сучасні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нормативно-правові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документи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з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питань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охорони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здоров’я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освіти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реабілітації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і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соц</w:t>
      </w:r>
      <w:proofErr w:type="gramEnd"/>
      <w:r w:rsidRPr="00E21057">
        <w:rPr>
          <w:rFonts w:ascii="Arial" w:eastAsia="Times New Roman" w:hAnsi="Arial" w:cs="Arial"/>
          <w:color w:val="000000"/>
          <w:sz w:val="20"/>
          <w:szCs w:val="20"/>
        </w:rPr>
        <w:t>іального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захисту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дітей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і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дорослих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E21057" w:rsidRPr="00E21057" w:rsidRDefault="00E21057" w:rsidP="00E2105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2105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21057" w:rsidRPr="00E21057" w:rsidRDefault="00E21057" w:rsidP="00E2105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21057">
        <w:rPr>
          <w:rFonts w:ascii="Arial" w:eastAsia="Times New Roman" w:hAnsi="Arial" w:cs="Arial"/>
          <w:b/>
          <w:bCs/>
          <w:i/>
          <w:iCs/>
          <w:color w:val="000000"/>
          <w:sz w:val="20"/>
        </w:rPr>
        <w:t>вміти</w:t>
      </w:r>
      <w:proofErr w:type="spellEnd"/>
      <w:r w:rsidRPr="00E21057">
        <w:rPr>
          <w:rFonts w:ascii="Arial" w:eastAsia="Times New Roman" w:hAnsi="Arial" w:cs="Arial"/>
          <w:b/>
          <w:bCs/>
          <w:color w:val="000000"/>
          <w:sz w:val="20"/>
        </w:rPr>
        <w:t>:</w:t>
      </w:r>
    </w:p>
    <w:p w:rsidR="00E21057" w:rsidRPr="00E21057" w:rsidRDefault="00E21057" w:rsidP="00E21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визначати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потенційні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можливості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дітей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прогнозувати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динаміку</w:t>
      </w:r>
      <w:proofErr w:type="spellEnd"/>
      <w:proofErr w:type="gram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їхнього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розвитку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E21057" w:rsidRPr="00E21057" w:rsidRDefault="00E21057" w:rsidP="00E21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відбирати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й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обґрунтовувати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оптимальні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форми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та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методи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психологічної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реабілітації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та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корекції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дітей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E21057" w:rsidRPr="00E21057" w:rsidRDefault="00E21057" w:rsidP="00E21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вивчати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й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оцінювати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психолого-педагогічну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ефективність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навчально-виховного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процесу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що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реалізується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по</w:t>
      </w:r>
      <w:proofErr w:type="gram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відношенню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до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дітей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які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потребують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психологічної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допомоги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E21057" w:rsidRPr="00E21057" w:rsidRDefault="00E21057" w:rsidP="00E21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вдосконалювати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педагогічну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майстерність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виконувати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професійні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обов’язки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з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дотриманням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етичних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і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моральних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норм.</w:t>
      </w:r>
    </w:p>
    <w:p w:rsidR="00E21057" w:rsidRPr="00E21057" w:rsidRDefault="00E21057" w:rsidP="00E2105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2105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21057" w:rsidRPr="00E21057" w:rsidRDefault="00E21057" w:rsidP="00E2105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21057">
        <w:rPr>
          <w:rFonts w:ascii="Arial" w:eastAsia="Times New Roman" w:hAnsi="Arial" w:cs="Arial"/>
          <w:b/>
          <w:bCs/>
          <w:color w:val="000000"/>
          <w:sz w:val="20"/>
        </w:rPr>
        <w:t>Змі</w:t>
      </w:r>
      <w:proofErr w:type="gramStart"/>
      <w:r w:rsidRPr="00E21057">
        <w:rPr>
          <w:rFonts w:ascii="Arial" w:eastAsia="Times New Roman" w:hAnsi="Arial" w:cs="Arial"/>
          <w:b/>
          <w:bCs/>
          <w:color w:val="000000"/>
          <w:sz w:val="20"/>
        </w:rPr>
        <w:t>ст</w:t>
      </w:r>
      <w:proofErr w:type="spellEnd"/>
      <w:proofErr w:type="gramEnd"/>
      <w:r w:rsidRPr="00E21057">
        <w:rPr>
          <w:rFonts w:ascii="Arial" w:eastAsia="Times New Roman" w:hAnsi="Arial" w:cs="Arial"/>
          <w:b/>
          <w:bCs/>
          <w:color w:val="000000"/>
          <w:sz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b/>
          <w:bCs/>
          <w:color w:val="000000"/>
          <w:sz w:val="20"/>
        </w:rPr>
        <w:t>дисципліни</w:t>
      </w:r>
      <w:proofErr w:type="spellEnd"/>
      <w:r w:rsidRPr="00E21057">
        <w:rPr>
          <w:rFonts w:ascii="Arial" w:eastAsia="Times New Roman" w:hAnsi="Arial" w:cs="Arial"/>
          <w:b/>
          <w:bCs/>
          <w:color w:val="000000"/>
          <w:sz w:val="20"/>
        </w:rPr>
        <w:t xml:space="preserve"> (тематика):</w:t>
      </w:r>
    </w:p>
    <w:p w:rsidR="00E21057" w:rsidRPr="00E21057" w:rsidRDefault="00E21057" w:rsidP="00E2105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Тема 1.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Логопсихологія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як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галузь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психологічної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науки.</w:t>
      </w:r>
    </w:p>
    <w:p w:rsidR="00E21057" w:rsidRPr="00E21057" w:rsidRDefault="00E21057" w:rsidP="00E2105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Тема 2.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Історія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становлення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логопсихології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як науки.</w:t>
      </w:r>
    </w:p>
    <w:p w:rsidR="00E21057" w:rsidRPr="00E21057" w:rsidRDefault="00E21057" w:rsidP="00E2105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Тема 3.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Порушення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псих</w:t>
      </w:r>
      <w:proofErr w:type="gramEnd"/>
      <w:r w:rsidRPr="00E21057">
        <w:rPr>
          <w:rFonts w:ascii="Arial" w:eastAsia="Times New Roman" w:hAnsi="Arial" w:cs="Arial"/>
          <w:color w:val="000000"/>
          <w:sz w:val="20"/>
          <w:szCs w:val="20"/>
        </w:rPr>
        <w:t>ічного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розвитку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дітей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дизонтогенез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>).</w:t>
      </w:r>
    </w:p>
    <w:p w:rsidR="00E21057" w:rsidRPr="00E21057" w:rsidRDefault="00E21057" w:rsidP="00E2105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Тема 4.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Загальний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огляд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мовленнєвих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порушень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E21057" w:rsidRPr="00E21057" w:rsidRDefault="00E21057" w:rsidP="00E2105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Тема 5.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Особливості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п</w:t>
      </w:r>
      <w:proofErr w:type="gramEnd"/>
      <w:r w:rsidRPr="00E21057">
        <w:rPr>
          <w:rFonts w:ascii="Arial" w:eastAsia="Times New Roman" w:hAnsi="Arial" w:cs="Arial"/>
          <w:color w:val="000000"/>
          <w:sz w:val="20"/>
          <w:szCs w:val="20"/>
        </w:rPr>
        <w:t>ізнавальної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діяльності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дітей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при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порушеннях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мовлення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E21057" w:rsidRPr="00E21057" w:rsidRDefault="00E21057" w:rsidP="00E2105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Тема 6.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Особистість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і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діяльність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дитини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з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вадами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мовлення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E21057" w:rsidRPr="00E21057" w:rsidRDefault="00E21057" w:rsidP="00E2105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Тема 7.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Особливості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поведінки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дітей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при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порушеннях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мовлення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E21057" w:rsidRPr="00E21057" w:rsidRDefault="00E21057" w:rsidP="00E2105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Тема 8.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Психологічне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вивчення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дітей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із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порушеннями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мовлення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E21057" w:rsidRPr="00E21057" w:rsidRDefault="00E21057" w:rsidP="00E2105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Тема 9.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Особливості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психологічної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допомоги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дітям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із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порушеннями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мовлення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E21057" w:rsidRPr="00E21057" w:rsidRDefault="00E21057" w:rsidP="00E2105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2105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21057" w:rsidRPr="00E21057" w:rsidRDefault="00E21057" w:rsidP="00E2105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21057">
        <w:rPr>
          <w:rFonts w:ascii="Arial" w:eastAsia="Times New Roman" w:hAnsi="Arial" w:cs="Arial"/>
          <w:b/>
          <w:bCs/>
          <w:color w:val="000000"/>
          <w:sz w:val="20"/>
        </w:rPr>
        <w:t>Види</w:t>
      </w:r>
      <w:proofErr w:type="spellEnd"/>
      <w:r w:rsidRPr="00E21057">
        <w:rPr>
          <w:rFonts w:ascii="Arial" w:eastAsia="Times New Roman" w:hAnsi="Arial" w:cs="Arial"/>
          <w:b/>
          <w:bCs/>
          <w:color w:val="000000"/>
          <w:sz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b/>
          <w:bCs/>
          <w:color w:val="000000"/>
          <w:sz w:val="20"/>
        </w:rPr>
        <w:t>робіт</w:t>
      </w:r>
      <w:proofErr w:type="spellEnd"/>
      <w:r w:rsidRPr="00E21057">
        <w:rPr>
          <w:rFonts w:ascii="Arial" w:eastAsia="Times New Roman" w:hAnsi="Arial" w:cs="Arial"/>
          <w:b/>
          <w:bCs/>
          <w:color w:val="000000"/>
          <w:sz w:val="20"/>
        </w:rPr>
        <w:t>:</w:t>
      </w:r>
      <w:r w:rsidRPr="00E21057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лекції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практичні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заняття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модульні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контрольні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роботи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індивідуальні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роботи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студентів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з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викладачем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самостійна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робота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студентів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консультації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proofErr w:type="gram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п</w:t>
      </w:r>
      <w:proofErr w:type="gramEnd"/>
      <w:r w:rsidRPr="00E21057">
        <w:rPr>
          <w:rFonts w:ascii="Arial" w:eastAsia="Times New Roman" w:hAnsi="Arial" w:cs="Arial"/>
          <w:color w:val="000000"/>
          <w:sz w:val="20"/>
          <w:szCs w:val="20"/>
        </w:rPr>
        <w:t>ідготовка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 до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екзамену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21057">
        <w:rPr>
          <w:rFonts w:ascii="Arial" w:eastAsia="Times New Roman" w:hAnsi="Arial" w:cs="Arial"/>
          <w:color w:val="000000"/>
          <w:sz w:val="20"/>
          <w:szCs w:val="20"/>
        </w:rPr>
        <w:t>екзамен</w:t>
      </w:r>
      <w:proofErr w:type="spellEnd"/>
      <w:r w:rsidRPr="00E21057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C62623" w:rsidRDefault="00C62623"/>
    <w:sectPr w:rsidR="00C62623" w:rsidSect="00C62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9749A"/>
    <w:multiLevelType w:val="multilevel"/>
    <w:tmpl w:val="207C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592059"/>
    <w:multiLevelType w:val="multilevel"/>
    <w:tmpl w:val="EE52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21057"/>
    <w:rsid w:val="00C62623"/>
    <w:rsid w:val="00E21057"/>
    <w:rsid w:val="00F91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23"/>
  </w:style>
  <w:style w:type="paragraph" w:styleId="1">
    <w:name w:val="heading 1"/>
    <w:basedOn w:val="a"/>
    <w:link w:val="10"/>
    <w:uiPriority w:val="9"/>
    <w:qFormat/>
    <w:rsid w:val="00E210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0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2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210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8409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2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1941</Characters>
  <Application>Microsoft Office Word</Application>
  <DocSecurity>0</DocSecurity>
  <Lines>16</Lines>
  <Paragraphs>4</Paragraphs>
  <ScaleCrop>false</ScaleCrop>
  <Company>Grizli777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2021-01-27T12:05:00Z</dcterms:created>
  <dcterms:modified xsi:type="dcterms:W3CDTF">2021-02-15T10:20:00Z</dcterms:modified>
</cp:coreProperties>
</file>