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A7" w:rsidRPr="00127CA7" w:rsidRDefault="00127CA7" w:rsidP="00127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Бакалаври спеціальності </w:t>
      </w:r>
      <w:proofErr w:type="spellStart"/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>072«Фінанси</w:t>
      </w:r>
      <w:proofErr w:type="spellEnd"/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>, банківська справа та страхування»</w:t>
      </w:r>
    </w:p>
    <w:p w:rsidR="00127CA7" w:rsidRPr="00127CA7" w:rsidRDefault="00127CA7" w:rsidP="00127C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>Щурпець</w:t>
      </w:r>
      <w:proofErr w:type="spellEnd"/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Богдан Сергійович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 xml:space="preserve">у 2018 році закінчив </w:t>
      </w: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навчання за освітнім рівнем бакалавра зі спеціальності 072 «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» 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>Полтавського інституту економіки і права Університету «Україна».</w:t>
      </w: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CA7">
        <w:rPr>
          <w:rFonts w:ascii="Times New Roman" w:hAnsi="Times New Roman" w:cs="Times New Roman"/>
          <w:sz w:val="28"/>
          <w:szCs w:val="28"/>
          <w:lang w:val="uk-UA"/>
        </w:rPr>
        <w:t>З 2017 року працює на посаді менеджера по збуту Полтавського олійно-екстракційного заводу Кернер-груп.</w:t>
      </w: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proofErr w:type="spellStart"/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>Коврига</w:t>
      </w:r>
      <w:proofErr w:type="spellEnd"/>
      <w:r w:rsidRPr="00127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 Тимофіївна </w:t>
      </w: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закінчила навчання за освітнім рівнем бакалавра зі спеціальності 072 «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» Полтавського інституту економіки і права в 2017 році.</w:t>
      </w: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З 2010 року працює на посаді фахівець відділу контролю Районного управління соціального захисту.</w:t>
      </w: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C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Приймак Вікторія Григорівна 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 xml:space="preserve">у 2019 році закінчив </w:t>
      </w: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навчання за освітнім рівнем бакалавра зі спеціальності 072 «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127C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» </w:t>
      </w:r>
      <w:r w:rsidRPr="00127CA7">
        <w:rPr>
          <w:rFonts w:ascii="Times New Roman" w:hAnsi="Times New Roman" w:cs="Times New Roman"/>
          <w:sz w:val="28"/>
          <w:szCs w:val="28"/>
          <w:lang w:val="uk-UA"/>
        </w:rPr>
        <w:t>Полтавського інституту економіки і права Університету «Україна».</w:t>
      </w:r>
    </w:p>
    <w:p w:rsidR="00127CA7" w:rsidRPr="00127CA7" w:rsidRDefault="00127CA7" w:rsidP="00127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CA7">
        <w:rPr>
          <w:rFonts w:ascii="Times New Roman" w:hAnsi="Times New Roman" w:cs="Times New Roman"/>
          <w:sz w:val="28"/>
          <w:szCs w:val="28"/>
          <w:lang w:val="uk-UA"/>
        </w:rPr>
        <w:t>З 2019 року працює оператором прибуткової каси Державного Ощадного банку України, а у 2020 році отримала підвищення і стала обіймати посаду заступника начальника відділення у Державному Ощадному банку України.</w:t>
      </w:r>
    </w:p>
    <w:p w:rsidR="003A3D44" w:rsidRPr="00127CA7" w:rsidRDefault="003A3D44">
      <w:pPr>
        <w:rPr>
          <w:lang w:val="uk-UA"/>
        </w:rPr>
      </w:pPr>
    </w:p>
    <w:sectPr w:rsidR="003A3D44" w:rsidRPr="0012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7CA7"/>
    <w:rsid w:val="00127CA7"/>
    <w:rsid w:val="003A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Grizli777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2021-04-14T14:04:00Z</dcterms:created>
  <dcterms:modified xsi:type="dcterms:W3CDTF">2021-04-14T14:04:00Z</dcterms:modified>
</cp:coreProperties>
</file>